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BB" w:rsidRDefault="00D64DBB" w:rsidP="00D64DBB">
      <w:pPr>
        <w:pStyle w:val="1"/>
        <w:jc w:val="center"/>
        <w:rPr>
          <w:b/>
        </w:rPr>
      </w:pPr>
      <w:r>
        <w:rPr>
          <w:noProof/>
        </w:rPr>
        <w:drawing>
          <wp:inline distT="0" distB="0" distL="0" distR="0">
            <wp:extent cx="584835" cy="765810"/>
            <wp:effectExtent l="0" t="0" r="5715" b="0"/>
            <wp:docPr id="1" name="Рисунок 1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BB" w:rsidRDefault="00D64DBB" w:rsidP="00D64DBB">
      <w:pPr>
        <w:pStyle w:val="1"/>
        <w:jc w:val="center"/>
      </w:pPr>
    </w:p>
    <w:p w:rsidR="00D64DBB" w:rsidRPr="0051498B" w:rsidRDefault="00D64DBB" w:rsidP="00D64DBB">
      <w:pPr>
        <w:pStyle w:val="1"/>
        <w:jc w:val="center"/>
        <w:rPr>
          <w:b/>
        </w:rPr>
      </w:pPr>
      <w:r>
        <w:rPr>
          <w:b/>
        </w:rPr>
        <w:t>УПРАВЛЕНИЕ ФИНАНСОВ</w:t>
      </w:r>
      <w:r w:rsidRPr="0051498B">
        <w:rPr>
          <w:b/>
        </w:rPr>
        <w:t xml:space="preserve"> АДМИНИСТРАЦИИ</w:t>
      </w:r>
    </w:p>
    <w:p w:rsidR="00D64DBB" w:rsidRDefault="00D64DBB" w:rsidP="00D64DBB">
      <w:pPr>
        <w:pStyle w:val="1"/>
        <w:jc w:val="center"/>
        <w:rPr>
          <w:b/>
        </w:rPr>
      </w:pPr>
      <w:r w:rsidRPr="0051498B">
        <w:rPr>
          <w:b/>
        </w:rPr>
        <w:t>ГОРОДСКОГО ОКР</w:t>
      </w:r>
      <w:r w:rsidRPr="0051498B">
        <w:rPr>
          <w:b/>
        </w:rPr>
        <w:t>У</w:t>
      </w:r>
      <w:r w:rsidRPr="0051498B">
        <w:rPr>
          <w:b/>
        </w:rPr>
        <w:t>ГА ГОРОД  ЕЛЕЦ</w:t>
      </w:r>
    </w:p>
    <w:p w:rsidR="00D64DBB" w:rsidRPr="00854199" w:rsidRDefault="00D64DBB" w:rsidP="00D64DBB">
      <w:pPr>
        <w:jc w:val="center"/>
        <w:rPr>
          <w:b/>
          <w:sz w:val="28"/>
          <w:szCs w:val="28"/>
        </w:rPr>
      </w:pPr>
      <w:r w:rsidRPr="00854199">
        <w:rPr>
          <w:b/>
          <w:sz w:val="28"/>
          <w:szCs w:val="28"/>
        </w:rPr>
        <w:t>ЛИПЕЦКОЙ ОБЛАСТИ РОССИЙСКОЙ ФЕДЕРАЦИИ</w:t>
      </w:r>
    </w:p>
    <w:p w:rsidR="00D64DBB" w:rsidRPr="005F01EB" w:rsidRDefault="00D64DBB" w:rsidP="00D64DBB">
      <w:pPr>
        <w:rPr>
          <w:b/>
          <w:bCs/>
          <w:sz w:val="20"/>
          <w:szCs w:val="20"/>
        </w:rPr>
      </w:pPr>
    </w:p>
    <w:p w:rsidR="00D64DBB" w:rsidRPr="00324222" w:rsidRDefault="00D64DBB" w:rsidP="00D64DBB">
      <w:pPr>
        <w:jc w:val="center"/>
        <w:rPr>
          <w:b/>
          <w:bCs/>
          <w:sz w:val="32"/>
          <w:szCs w:val="32"/>
        </w:rPr>
      </w:pPr>
      <w:r w:rsidRPr="00324222">
        <w:rPr>
          <w:b/>
          <w:bCs/>
          <w:sz w:val="32"/>
          <w:szCs w:val="32"/>
        </w:rPr>
        <w:t>ПРИКАЗ</w:t>
      </w:r>
    </w:p>
    <w:p w:rsidR="00D64DBB" w:rsidRDefault="00D64DBB" w:rsidP="00D64DBB">
      <w:pPr>
        <w:jc w:val="center"/>
      </w:pPr>
    </w:p>
    <w:p w:rsidR="00D64DBB" w:rsidRDefault="00D64DBB" w:rsidP="00D64DBB">
      <w:pPr>
        <w:jc w:val="center"/>
      </w:pPr>
      <w:r>
        <w:t>городской округ город Елец Липецкой области Российской Федерации</w:t>
      </w:r>
    </w:p>
    <w:p w:rsidR="00D64DBB" w:rsidRDefault="00D64DBB" w:rsidP="00D64DBB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202"/>
        <w:gridCol w:w="540"/>
        <w:gridCol w:w="540"/>
      </w:tblGrid>
      <w:tr w:rsidR="00D64DBB" w:rsidRPr="00BE4280" w:rsidTr="007D28B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10.06.2022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E4280">
              <w:rPr>
                <w:sz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D64DBB" w:rsidRDefault="00D64DBB" w:rsidP="00D64DBB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1800"/>
      </w:tblGrid>
      <w:tr w:rsidR="00D64DBB" w:rsidRPr="00BE4280" w:rsidTr="007D28B4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D64DBB" w:rsidRPr="00BE4280" w:rsidRDefault="00D64DBB" w:rsidP="007D28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</w:tr>
    </w:tbl>
    <w:p w:rsidR="00D64DBB" w:rsidRPr="00FC274A" w:rsidRDefault="00D64DBB" w:rsidP="00D64DBB">
      <w:pPr>
        <w:pStyle w:val="a6"/>
        <w:ind w:right="3799"/>
        <w:rPr>
          <w:sz w:val="28"/>
        </w:rPr>
      </w:pPr>
      <w:proofErr w:type="gramStart"/>
      <w:r>
        <w:rPr>
          <w:sz w:val="28"/>
        </w:rPr>
        <w:t xml:space="preserve">Об утверждении </w:t>
      </w:r>
      <w:r w:rsidRPr="00FC274A">
        <w:rPr>
          <w:sz w:val="28"/>
        </w:rPr>
        <w:t>Порядк</w:t>
      </w:r>
      <w:r>
        <w:rPr>
          <w:sz w:val="28"/>
        </w:rPr>
        <w:t>а</w:t>
      </w:r>
      <w:r w:rsidRPr="00FC274A">
        <w:rPr>
          <w:sz w:val="28"/>
        </w:rPr>
        <w:t xml:space="preserve"> учета и хранения </w:t>
      </w:r>
      <w:r>
        <w:rPr>
          <w:sz w:val="28"/>
        </w:rPr>
        <w:t>Управлением финансов администрации городского округа город Елец</w:t>
      </w:r>
      <w:r w:rsidRPr="00FC274A">
        <w:rPr>
          <w:sz w:val="28"/>
        </w:rPr>
        <w:t xml:space="preserve"> исполнительных документов,</w:t>
      </w:r>
      <w:r>
        <w:rPr>
          <w:sz w:val="28"/>
        </w:rPr>
        <w:t xml:space="preserve"> решений налоговых органов,</w:t>
      </w:r>
      <w:r w:rsidRPr="00FC274A">
        <w:rPr>
          <w:sz w:val="28"/>
        </w:rPr>
        <w:t xml:space="preserve"> предусматривающих обращение взыскания на средства </w:t>
      </w:r>
      <w:r>
        <w:rPr>
          <w:sz w:val="28"/>
        </w:rPr>
        <w:t xml:space="preserve">муниципальных </w:t>
      </w:r>
      <w:r w:rsidRPr="00FC274A">
        <w:rPr>
          <w:sz w:val="28"/>
        </w:rPr>
        <w:t xml:space="preserve">бюджетных </w:t>
      </w:r>
      <w:r>
        <w:rPr>
          <w:sz w:val="28"/>
        </w:rPr>
        <w:t>учреждений, муниципальных</w:t>
      </w:r>
      <w:r w:rsidRPr="00FC274A">
        <w:rPr>
          <w:sz w:val="28"/>
        </w:rPr>
        <w:t xml:space="preserve"> автономных учреждений и средства </w:t>
      </w:r>
      <w:r>
        <w:rPr>
          <w:sz w:val="28"/>
        </w:rPr>
        <w:t>городского</w:t>
      </w:r>
      <w:r w:rsidRPr="00FC274A">
        <w:rPr>
          <w:sz w:val="28"/>
        </w:rPr>
        <w:t xml:space="preserve"> бюджета по денежным обязательствам </w:t>
      </w:r>
      <w:r>
        <w:rPr>
          <w:sz w:val="28"/>
        </w:rPr>
        <w:t xml:space="preserve">муниципальных </w:t>
      </w:r>
      <w:r w:rsidRPr="00FC274A">
        <w:rPr>
          <w:sz w:val="28"/>
        </w:rPr>
        <w:t xml:space="preserve">казенных учреждений, лицевые счета которых открыты в </w:t>
      </w:r>
      <w:r>
        <w:rPr>
          <w:sz w:val="28"/>
        </w:rPr>
        <w:t>Управлении финансов администрации городского округа город Елец</w:t>
      </w:r>
      <w:r w:rsidRPr="00FC274A">
        <w:rPr>
          <w:sz w:val="28"/>
        </w:rPr>
        <w:t>, и документов, связанных с их исполнением</w:t>
      </w:r>
      <w:r>
        <w:rPr>
          <w:sz w:val="28"/>
        </w:rPr>
        <w:t>, и о признании</w:t>
      </w:r>
      <w:proofErr w:type="gramEnd"/>
      <w:r>
        <w:rPr>
          <w:sz w:val="28"/>
        </w:rPr>
        <w:t xml:space="preserve"> утративших силу некоторых приказов</w:t>
      </w:r>
    </w:p>
    <w:p w:rsidR="00D64DBB" w:rsidRDefault="00D64DBB" w:rsidP="00D64DBB">
      <w:pPr>
        <w:pStyle w:val="a6"/>
        <w:ind w:firstLine="709"/>
        <w:rPr>
          <w:sz w:val="28"/>
        </w:rPr>
      </w:pPr>
    </w:p>
    <w:p w:rsidR="00D64DBB" w:rsidRPr="00FC274A" w:rsidRDefault="00D64DBB" w:rsidP="00D64DBB">
      <w:pPr>
        <w:pStyle w:val="a6"/>
        <w:ind w:firstLine="709"/>
        <w:rPr>
          <w:sz w:val="28"/>
        </w:rPr>
      </w:pPr>
      <w:r w:rsidRPr="00FC274A">
        <w:rPr>
          <w:sz w:val="28"/>
        </w:rPr>
        <w:t>В соответствии с</w:t>
      </w:r>
      <w:r>
        <w:rPr>
          <w:sz w:val="28"/>
        </w:rPr>
        <w:t xml:space="preserve"> главой 24.1 </w:t>
      </w:r>
      <w:r w:rsidRPr="00FC274A">
        <w:rPr>
          <w:sz w:val="28"/>
        </w:rPr>
        <w:t xml:space="preserve">Бюджетного кодекса Российской Федерации, </w:t>
      </w:r>
      <w:hyperlink r:id="rId8" w:history="1">
        <w:r w:rsidRPr="00FC274A">
          <w:rPr>
            <w:sz w:val="28"/>
          </w:rPr>
          <w:t>частью 20 статьи 30</w:t>
        </w:r>
      </w:hyperlink>
      <w:r w:rsidRPr="00FC274A">
        <w:rPr>
          <w:sz w:val="28"/>
        </w:rPr>
        <w:t xml:space="preserve"> Федерального закона от </w:t>
      </w:r>
      <w:r>
        <w:rPr>
          <w:sz w:val="28"/>
        </w:rPr>
        <w:t>0</w:t>
      </w:r>
      <w:r w:rsidRPr="00FC274A">
        <w:rPr>
          <w:sz w:val="28"/>
        </w:rPr>
        <w:t>8</w:t>
      </w:r>
      <w:r>
        <w:rPr>
          <w:sz w:val="28"/>
        </w:rPr>
        <w:t>.05.</w:t>
      </w:r>
      <w:r w:rsidRPr="00FC274A">
        <w:rPr>
          <w:sz w:val="28"/>
        </w:rPr>
        <w:t xml:space="preserve">2010 № 83-ФЗ </w:t>
      </w:r>
      <w:r>
        <w:rPr>
          <w:sz w:val="28"/>
        </w:rPr>
        <w:t>«</w:t>
      </w:r>
      <w:r w:rsidRPr="00FC274A">
        <w:rPr>
          <w:sz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</w:rPr>
        <w:t>нных (муниципальных) учреждений»</w:t>
      </w:r>
      <w:r w:rsidRPr="00FC274A">
        <w:rPr>
          <w:sz w:val="28"/>
        </w:rPr>
        <w:t xml:space="preserve">, </w:t>
      </w:r>
      <w:hyperlink r:id="rId9" w:history="1">
        <w:r w:rsidRPr="00FC274A">
          <w:rPr>
            <w:sz w:val="28"/>
          </w:rPr>
          <w:t>частью 3.19 статьи 2</w:t>
        </w:r>
      </w:hyperlink>
      <w:r w:rsidRPr="00FC274A">
        <w:rPr>
          <w:sz w:val="28"/>
        </w:rPr>
        <w:t xml:space="preserve"> Федерального закона от </w:t>
      </w:r>
      <w:r>
        <w:rPr>
          <w:sz w:val="28"/>
        </w:rPr>
        <w:t>0</w:t>
      </w:r>
      <w:r w:rsidRPr="00FC274A">
        <w:rPr>
          <w:sz w:val="28"/>
        </w:rPr>
        <w:t>3</w:t>
      </w:r>
      <w:r>
        <w:rPr>
          <w:sz w:val="28"/>
        </w:rPr>
        <w:t>.11.</w:t>
      </w:r>
      <w:r w:rsidRPr="00FC274A">
        <w:rPr>
          <w:sz w:val="28"/>
        </w:rPr>
        <w:t>2006</w:t>
      </w:r>
      <w:r>
        <w:rPr>
          <w:sz w:val="28"/>
        </w:rPr>
        <w:t xml:space="preserve"> № 174-ФЗ «</w:t>
      </w:r>
      <w:r w:rsidRPr="00FC274A">
        <w:rPr>
          <w:sz w:val="28"/>
        </w:rPr>
        <w:t>Об автономных учреждениях</w:t>
      </w:r>
      <w:r>
        <w:rPr>
          <w:sz w:val="28"/>
        </w:rPr>
        <w:t>»</w:t>
      </w:r>
    </w:p>
    <w:p w:rsidR="00D64DBB" w:rsidRPr="00FC274A" w:rsidRDefault="00D64DBB" w:rsidP="00D64DBB">
      <w:pPr>
        <w:ind w:firstLine="709"/>
        <w:jc w:val="both"/>
        <w:rPr>
          <w:sz w:val="28"/>
          <w:szCs w:val="28"/>
        </w:rPr>
      </w:pPr>
    </w:p>
    <w:p w:rsidR="00D64DBB" w:rsidRDefault="00D64DBB" w:rsidP="00D6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4DBB" w:rsidRDefault="00D64DBB" w:rsidP="00D64DBB">
      <w:pPr>
        <w:ind w:firstLine="709"/>
        <w:jc w:val="both"/>
        <w:rPr>
          <w:b/>
          <w:sz w:val="28"/>
          <w:szCs w:val="28"/>
        </w:rPr>
      </w:pPr>
    </w:p>
    <w:p w:rsidR="00D64DBB" w:rsidRDefault="00D64DBB" w:rsidP="00D64DB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Утвердить </w:t>
      </w:r>
      <w:r w:rsidRPr="00056123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</w:t>
      </w:r>
      <w:r w:rsidRPr="00056123">
        <w:rPr>
          <w:b w:val="0"/>
          <w:sz w:val="28"/>
          <w:szCs w:val="28"/>
        </w:rPr>
        <w:t xml:space="preserve">к учета и хранения </w:t>
      </w:r>
      <w:r>
        <w:rPr>
          <w:b w:val="0"/>
          <w:sz w:val="28"/>
        </w:rPr>
        <w:t>Управлением финансов</w:t>
      </w:r>
      <w:r w:rsidRPr="003B6945">
        <w:rPr>
          <w:b w:val="0"/>
          <w:sz w:val="28"/>
        </w:rPr>
        <w:t xml:space="preserve"> администрации городского округа город Елец</w:t>
      </w:r>
      <w:r w:rsidRPr="00056123">
        <w:rPr>
          <w:b w:val="0"/>
          <w:sz w:val="28"/>
          <w:szCs w:val="28"/>
        </w:rPr>
        <w:t xml:space="preserve"> исполнительных документов,</w:t>
      </w:r>
      <w:r>
        <w:rPr>
          <w:b w:val="0"/>
          <w:sz w:val="28"/>
          <w:szCs w:val="28"/>
        </w:rPr>
        <w:t xml:space="preserve"> решений налоговых органов,</w:t>
      </w:r>
      <w:r w:rsidRPr="00056123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123">
        <w:rPr>
          <w:b w:val="0"/>
          <w:sz w:val="28"/>
          <w:szCs w:val="28"/>
        </w:rPr>
        <w:t xml:space="preserve">предусматривающих обращение взыскания на </w:t>
      </w:r>
      <w:r w:rsidRPr="00056123">
        <w:rPr>
          <w:b w:val="0"/>
          <w:sz w:val="28"/>
          <w:szCs w:val="28"/>
        </w:rPr>
        <w:lastRenderedPageBreak/>
        <w:t xml:space="preserve">средства </w:t>
      </w:r>
      <w:r>
        <w:rPr>
          <w:b w:val="0"/>
          <w:sz w:val="28"/>
          <w:szCs w:val="28"/>
        </w:rPr>
        <w:t xml:space="preserve">муниципальных </w:t>
      </w:r>
      <w:r w:rsidRPr="00056123">
        <w:rPr>
          <w:b w:val="0"/>
          <w:sz w:val="28"/>
          <w:szCs w:val="28"/>
        </w:rPr>
        <w:t>бюджетных</w:t>
      </w:r>
      <w:r>
        <w:rPr>
          <w:b w:val="0"/>
          <w:sz w:val="28"/>
          <w:szCs w:val="28"/>
        </w:rPr>
        <w:t xml:space="preserve"> учреждений, муниципальных автономных</w:t>
      </w:r>
      <w:r w:rsidRPr="00056123">
        <w:rPr>
          <w:b w:val="0"/>
          <w:sz w:val="28"/>
          <w:szCs w:val="28"/>
        </w:rPr>
        <w:t xml:space="preserve"> учреждений и средства </w:t>
      </w:r>
      <w:r>
        <w:rPr>
          <w:b w:val="0"/>
          <w:sz w:val="28"/>
          <w:szCs w:val="28"/>
        </w:rPr>
        <w:t>городского</w:t>
      </w:r>
      <w:r w:rsidRPr="00056123">
        <w:rPr>
          <w:b w:val="0"/>
          <w:sz w:val="28"/>
          <w:szCs w:val="28"/>
        </w:rPr>
        <w:t xml:space="preserve"> бюджета по денежным обязательствам </w:t>
      </w:r>
      <w:r>
        <w:rPr>
          <w:b w:val="0"/>
          <w:sz w:val="28"/>
          <w:szCs w:val="28"/>
        </w:rPr>
        <w:t xml:space="preserve">муниципальных </w:t>
      </w:r>
      <w:r w:rsidRPr="00056123">
        <w:rPr>
          <w:b w:val="0"/>
          <w:sz w:val="28"/>
          <w:szCs w:val="28"/>
        </w:rPr>
        <w:t>казенных учреждений, лицевые счета которых открыты в</w:t>
      </w:r>
      <w:r w:rsidRPr="003B6945">
        <w:rPr>
          <w:sz w:val="28"/>
        </w:rPr>
        <w:t xml:space="preserve"> </w:t>
      </w:r>
      <w:r>
        <w:rPr>
          <w:b w:val="0"/>
          <w:sz w:val="28"/>
        </w:rPr>
        <w:t>Управлении финансов</w:t>
      </w:r>
      <w:r w:rsidRPr="003B6945">
        <w:rPr>
          <w:b w:val="0"/>
          <w:sz w:val="28"/>
        </w:rPr>
        <w:t xml:space="preserve"> администрации городского округа город Елец</w:t>
      </w:r>
      <w:r w:rsidRPr="00056123">
        <w:rPr>
          <w:b w:val="0"/>
          <w:sz w:val="28"/>
          <w:szCs w:val="28"/>
        </w:rPr>
        <w:t>, и документов, связанных с их исполнением</w:t>
      </w:r>
      <w:r>
        <w:rPr>
          <w:b w:val="0"/>
          <w:sz w:val="28"/>
          <w:szCs w:val="28"/>
        </w:rPr>
        <w:t xml:space="preserve"> (далее – Порядок), согласно приложению</w:t>
      </w:r>
      <w:proofErr w:type="gramEnd"/>
      <w:r>
        <w:rPr>
          <w:b w:val="0"/>
          <w:sz w:val="28"/>
          <w:szCs w:val="28"/>
        </w:rPr>
        <w:t>.</w:t>
      </w:r>
    </w:p>
    <w:p w:rsidR="00D64DBB" w:rsidRPr="00082A0F" w:rsidRDefault="00D64DBB" w:rsidP="00D64DBB">
      <w:pPr>
        <w:pStyle w:val="ConsPlusTitle"/>
        <w:ind w:firstLine="709"/>
        <w:jc w:val="both"/>
        <w:rPr>
          <w:b w:val="0"/>
          <w:iCs/>
          <w:sz w:val="28"/>
          <w:szCs w:val="28"/>
        </w:rPr>
      </w:pPr>
      <w:r w:rsidRPr="003F4AE4">
        <w:rPr>
          <w:b w:val="0"/>
          <w:iCs/>
          <w:sz w:val="28"/>
          <w:szCs w:val="28"/>
        </w:rPr>
        <w:t xml:space="preserve">2. </w:t>
      </w:r>
      <w:proofErr w:type="gramStart"/>
      <w:r>
        <w:rPr>
          <w:b w:val="0"/>
          <w:iCs/>
          <w:sz w:val="28"/>
          <w:szCs w:val="28"/>
        </w:rPr>
        <w:t>Признать утратившими силу приказы Управления финансов администрации города Ельца от 30.12.2016 № 75 «О Порядке исполнения решения налогового органа о взыскании налога, сбора, страхового взноса, пеней и штрафов, предусматривающего обращение взыскания на средства муниципальных бюджетных учреждений и средства городского бюджета по денежным обязательствам муниципальных казенных учреждений» и от 29.12.2017 № 63 «О Порядке учета и хранения исполнительных документов, предусматривающих обращение взыскания на</w:t>
      </w:r>
      <w:proofErr w:type="gramEnd"/>
      <w:r>
        <w:rPr>
          <w:b w:val="0"/>
          <w:iCs/>
          <w:sz w:val="28"/>
          <w:szCs w:val="28"/>
        </w:rPr>
        <w:t xml:space="preserve">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 открыты в финансовом комитете администрации городского округа город Елец, и  документов, связанных с их исполнением».</w:t>
      </w:r>
    </w:p>
    <w:p w:rsidR="00D64DBB" w:rsidRPr="003F4AE4" w:rsidRDefault="00D64DBB" w:rsidP="00D64DBB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B4C9A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Настоящий приказ вступает в силу </w:t>
      </w:r>
      <w:proofErr w:type="gramStart"/>
      <w:r>
        <w:rPr>
          <w:b w:val="0"/>
          <w:sz w:val="28"/>
          <w:szCs w:val="28"/>
        </w:rPr>
        <w:t>с даты</w:t>
      </w:r>
      <w:proofErr w:type="gramEnd"/>
      <w:r>
        <w:rPr>
          <w:b w:val="0"/>
          <w:sz w:val="28"/>
          <w:szCs w:val="28"/>
        </w:rPr>
        <w:t xml:space="preserve"> его подписания.</w:t>
      </w:r>
    </w:p>
    <w:p w:rsidR="00D64DBB" w:rsidRDefault="00D64DBB" w:rsidP="00D64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казначейского исполнения бюджета (Семеновой Н.В.) обеспечить опубликование настоящего приказа в сети Интернет на официальном сайте администрации городского округа город Елец.</w:t>
      </w:r>
    </w:p>
    <w:p w:rsidR="00D64DBB" w:rsidRDefault="00D64DBB" w:rsidP="00D64DBB">
      <w:pPr>
        <w:jc w:val="both"/>
        <w:rPr>
          <w:sz w:val="28"/>
        </w:rPr>
      </w:pPr>
    </w:p>
    <w:p w:rsidR="00D64DBB" w:rsidRDefault="00D64DBB" w:rsidP="00D64DBB">
      <w:pPr>
        <w:jc w:val="both"/>
        <w:rPr>
          <w:sz w:val="28"/>
        </w:rPr>
      </w:pPr>
    </w:p>
    <w:p w:rsidR="00D64DBB" w:rsidRDefault="00D64DBB" w:rsidP="00D64DBB">
      <w:pPr>
        <w:jc w:val="both"/>
        <w:rPr>
          <w:sz w:val="28"/>
        </w:rPr>
      </w:pPr>
    </w:p>
    <w:p w:rsidR="00D64DBB" w:rsidRDefault="00D64DBB" w:rsidP="00D64DBB">
      <w:pPr>
        <w:jc w:val="both"/>
        <w:rPr>
          <w:sz w:val="28"/>
        </w:rPr>
      </w:pPr>
      <w:r>
        <w:rPr>
          <w:sz w:val="28"/>
        </w:rPr>
        <w:t>Начальник Управления финансов</w:t>
      </w:r>
    </w:p>
    <w:p w:rsidR="00D64DBB" w:rsidRDefault="00D64DBB" w:rsidP="00D64DBB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округа город Елец                               </w:t>
      </w:r>
      <w:r>
        <w:rPr>
          <w:sz w:val="28"/>
        </w:rPr>
        <w:t xml:space="preserve">  </w:t>
      </w:r>
      <w:bookmarkStart w:id="0" w:name="_GoBack"/>
      <w:bookmarkEnd w:id="0"/>
      <w:proofErr w:type="spellStart"/>
      <w:r>
        <w:rPr>
          <w:sz w:val="28"/>
        </w:rPr>
        <w:t>Н.В.Лыкова</w:t>
      </w:r>
      <w:proofErr w:type="spellEnd"/>
      <w:r>
        <w:rPr>
          <w:sz w:val="28"/>
        </w:rPr>
        <w:t xml:space="preserve"> </w:t>
      </w:r>
    </w:p>
    <w:p w:rsidR="00D64DBB" w:rsidRDefault="00D64DBB" w:rsidP="00D64DB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</w:p>
    <w:p w:rsidR="00D64DBB" w:rsidRDefault="00D64DBB" w:rsidP="00D64DBB">
      <w:pPr>
        <w:jc w:val="both"/>
        <w:rPr>
          <w:sz w:val="20"/>
          <w:szCs w:val="20"/>
        </w:rPr>
      </w:pPr>
      <w:r>
        <w:rPr>
          <w:sz w:val="20"/>
          <w:szCs w:val="20"/>
        </w:rPr>
        <w:t>Бурнашева К.С.</w:t>
      </w:r>
    </w:p>
    <w:p w:rsidR="00D64DBB" w:rsidRDefault="00D64DBB" w:rsidP="00D64DBB">
      <w:pPr>
        <w:jc w:val="both"/>
        <w:rPr>
          <w:sz w:val="20"/>
          <w:szCs w:val="20"/>
        </w:rPr>
      </w:pPr>
      <w:r w:rsidRPr="00291319">
        <w:rPr>
          <w:sz w:val="20"/>
          <w:szCs w:val="20"/>
        </w:rPr>
        <w:t xml:space="preserve"> 4 21 </w:t>
      </w:r>
      <w:r>
        <w:rPr>
          <w:sz w:val="20"/>
          <w:szCs w:val="20"/>
        </w:rPr>
        <w:t>90</w:t>
      </w:r>
    </w:p>
    <w:p w:rsidR="005F2DCF" w:rsidRDefault="00D64DBB" w:rsidP="00D64DBB">
      <w:pPr>
        <w:pStyle w:val="ConsPlusNormal"/>
        <w:outlineLvl w:val="0"/>
      </w:pPr>
      <w:r>
        <w:rPr>
          <w:sz w:val="20"/>
        </w:rPr>
        <w:br w:type="page"/>
      </w:r>
    </w:p>
    <w:p w:rsidR="007C6BE8" w:rsidRPr="00874724" w:rsidRDefault="007C6BE8" w:rsidP="00874724">
      <w:pPr>
        <w:pStyle w:val="ConsPlusNormal"/>
        <w:ind w:left="3969"/>
        <w:jc w:val="both"/>
        <w:outlineLvl w:val="0"/>
        <w:rPr>
          <w:sz w:val="20"/>
        </w:rPr>
      </w:pPr>
      <w:r w:rsidRPr="00874724">
        <w:rPr>
          <w:sz w:val="20"/>
        </w:rPr>
        <w:lastRenderedPageBreak/>
        <w:t>Приложение</w:t>
      </w:r>
    </w:p>
    <w:p w:rsidR="007C6BE8" w:rsidRPr="00874724" w:rsidRDefault="007C6BE8" w:rsidP="00874724">
      <w:pPr>
        <w:pStyle w:val="ConsPlusNormal"/>
        <w:ind w:left="3969"/>
        <w:jc w:val="both"/>
        <w:rPr>
          <w:sz w:val="20"/>
        </w:rPr>
      </w:pPr>
      <w:proofErr w:type="gramStart"/>
      <w:r w:rsidRPr="00874724">
        <w:rPr>
          <w:sz w:val="20"/>
        </w:rPr>
        <w:t>к приказу</w:t>
      </w:r>
      <w:r w:rsidR="005F2DCF" w:rsidRPr="00874724">
        <w:rPr>
          <w:sz w:val="20"/>
        </w:rPr>
        <w:t xml:space="preserve"> У</w:t>
      </w:r>
      <w:r w:rsidRPr="00874724">
        <w:rPr>
          <w:sz w:val="20"/>
        </w:rPr>
        <w:t>правления финансов</w:t>
      </w:r>
      <w:r w:rsidR="005F2DCF" w:rsidRPr="00874724">
        <w:rPr>
          <w:sz w:val="20"/>
        </w:rPr>
        <w:t xml:space="preserve"> администрации городского округа город Елец</w:t>
      </w:r>
      <w:r w:rsidR="00A83336">
        <w:rPr>
          <w:sz w:val="20"/>
        </w:rPr>
        <w:t xml:space="preserve"> от 10.06.2022 № 27</w:t>
      </w:r>
      <w:r w:rsidR="00F539F7" w:rsidRPr="00874724">
        <w:rPr>
          <w:sz w:val="20"/>
        </w:rPr>
        <w:t xml:space="preserve"> </w:t>
      </w:r>
      <w:r w:rsidRPr="00874724">
        <w:rPr>
          <w:sz w:val="20"/>
        </w:rPr>
        <w:t>"Об утверждении Порядка</w:t>
      </w:r>
      <w:r w:rsidR="005F2DCF" w:rsidRPr="00874724">
        <w:rPr>
          <w:sz w:val="20"/>
        </w:rPr>
        <w:t xml:space="preserve"> учета и хранения</w:t>
      </w:r>
      <w:r w:rsidR="00781B37" w:rsidRPr="00874724">
        <w:rPr>
          <w:sz w:val="20"/>
        </w:rPr>
        <w:t xml:space="preserve"> </w:t>
      </w:r>
      <w:r w:rsidR="005F2DCF" w:rsidRPr="00874724">
        <w:rPr>
          <w:sz w:val="20"/>
        </w:rPr>
        <w:t>У</w:t>
      </w:r>
      <w:r w:rsidRPr="00874724">
        <w:rPr>
          <w:sz w:val="20"/>
        </w:rPr>
        <w:t>правлением</w:t>
      </w:r>
      <w:r w:rsidR="005F2DCF" w:rsidRPr="00874724">
        <w:rPr>
          <w:sz w:val="20"/>
        </w:rPr>
        <w:t xml:space="preserve"> </w:t>
      </w:r>
      <w:r w:rsidRPr="00874724">
        <w:rPr>
          <w:sz w:val="20"/>
        </w:rPr>
        <w:t xml:space="preserve">финансов </w:t>
      </w:r>
      <w:r w:rsidR="005F2DCF" w:rsidRPr="00874724">
        <w:rPr>
          <w:sz w:val="20"/>
        </w:rPr>
        <w:t>администрации городского</w:t>
      </w:r>
      <w:r w:rsidR="00F539F7" w:rsidRPr="00874724">
        <w:rPr>
          <w:sz w:val="20"/>
        </w:rPr>
        <w:t xml:space="preserve"> </w:t>
      </w:r>
      <w:r w:rsidR="005F2DCF" w:rsidRPr="00874724">
        <w:rPr>
          <w:sz w:val="20"/>
        </w:rPr>
        <w:t xml:space="preserve">округа город Елец </w:t>
      </w:r>
      <w:r w:rsidRPr="00874724">
        <w:rPr>
          <w:sz w:val="20"/>
        </w:rPr>
        <w:t>исполнительных документов,</w:t>
      </w:r>
      <w:r w:rsidR="00F539F7" w:rsidRPr="00874724">
        <w:rPr>
          <w:sz w:val="20"/>
        </w:rPr>
        <w:t xml:space="preserve"> </w:t>
      </w:r>
      <w:r w:rsidRPr="00874724">
        <w:rPr>
          <w:sz w:val="20"/>
        </w:rPr>
        <w:t>решений налоговых органов,</w:t>
      </w:r>
      <w:r w:rsidR="005F2DCF" w:rsidRPr="00874724">
        <w:rPr>
          <w:sz w:val="20"/>
        </w:rPr>
        <w:t xml:space="preserve"> </w:t>
      </w:r>
      <w:r w:rsidRPr="00874724">
        <w:rPr>
          <w:sz w:val="20"/>
        </w:rPr>
        <w:t>предусматривающих</w:t>
      </w:r>
      <w:r w:rsidR="00F539F7" w:rsidRPr="00874724">
        <w:rPr>
          <w:sz w:val="20"/>
        </w:rPr>
        <w:t xml:space="preserve"> </w:t>
      </w:r>
      <w:r w:rsidRPr="00874724">
        <w:rPr>
          <w:sz w:val="20"/>
        </w:rPr>
        <w:t>обращение</w:t>
      </w:r>
      <w:r w:rsidR="005F2DCF" w:rsidRPr="00874724">
        <w:rPr>
          <w:sz w:val="20"/>
        </w:rPr>
        <w:t xml:space="preserve"> </w:t>
      </w:r>
      <w:r w:rsidRPr="00874724">
        <w:rPr>
          <w:sz w:val="20"/>
        </w:rPr>
        <w:t xml:space="preserve">взыскания на средства </w:t>
      </w:r>
      <w:r w:rsidR="005F2DCF" w:rsidRPr="00874724">
        <w:rPr>
          <w:sz w:val="20"/>
        </w:rPr>
        <w:t>муниципальных</w:t>
      </w:r>
      <w:r w:rsidR="00F539F7" w:rsidRPr="00874724">
        <w:rPr>
          <w:sz w:val="20"/>
        </w:rPr>
        <w:t xml:space="preserve"> бюджетных учреждений </w:t>
      </w:r>
      <w:r w:rsidR="005F2DCF" w:rsidRPr="00874724">
        <w:rPr>
          <w:sz w:val="20"/>
        </w:rPr>
        <w:t>муниципальных</w:t>
      </w:r>
      <w:r w:rsidR="00F539F7" w:rsidRPr="00874724">
        <w:rPr>
          <w:sz w:val="20"/>
        </w:rPr>
        <w:t xml:space="preserve"> </w:t>
      </w:r>
      <w:r w:rsidRPr="00874724">
        <w:rPr>
          <w:sz w:val="20"/>
        </w:rPr>
        <w:t>автономных учреждений и средства</w:t>
      </w:r>
      <w:r w:rsidR="005F2DCF" w:rsidRPr="00874724">
        <w:rPr>
          <w:sz w:val="20"/>
        </w:rPr>
        <w:t xml:space="preserve"> городского </w:t>
      </w:r>
      <w:r w:rsidRPr="00874724">
        <w:rPr>
          <w:sz w:val="20"/>
        </w:rPr>
        <w:t xml:space="preserve"> бюджета по денежным</w:t>
      </w:r>
      <w:r w:rsidR="005F2DCF" w:rsidRPr="00874724">
        <w:rPr>
          <w:sz w:val="20"/>
        </w:rPr>
        <w:t xml:space="preserve"> обязательствам </w:t>
      </w:r>
      <w:r w:rsidR="00781B37" w:rsidRPr="00874724">
        <w:rPr>
          <w:sz w:val="20"/>
        </w:rPr>
        <w:t xml:space="preserve"> </w:t>
      </w:r>
      <w:r w:rsidR="005F2DCF" w:rsidRPr="00874724">
        <w:rPr>
          <w:sz w:val="20"/>
        </w:rPr>
        <w:t>муниципальных</w:t>
      </w:r>
      <w:r w:rsidRPr="00874724">
        <w:rPr>
          <w:sz w:val="20"/>
        </w:rPr>
        <w:t xml:space="preserve"> казенных</w:t>
      </w:r>
      <w:r w:rsidR="005F2DCF" w:rsidRPr="00874724">
        <w:rPr>
          <w:sz w:val="20"/>
        </w:rPr>
        <w:t xml:space="preserve"> </w:t>
      </w:r>
      <w:r w:rsidRPr="00874724">
        <w:rPr>
          <w:sz w:val="20"/>
        </w:rPr>
        <w:t>учреждений, лицевые</w:t>
      </w:r>
      <w:r w:rsidR="00F810E9" w:rsidRPr="00874724">
        <w:rPr>
          <w:sz w:val="20"/>
        </w:rPr>
        <w:t xml:space="preserve">     </w:t>
      </w:r>
      <w:r w:rsidRPr="00874724">
        <w:rPr>
          <w:sz w:val="20"/>
        </w:rPr>
        <w:t xml:space="preserve"> счета которых</w:t>
      </w:r>
      <w:r w:rsidR="005F2DCF" w:rsidRPr="00874724">
        <w:rPr>
          <w:sz w:val="20"/>
        </w:rPr>
        <w:t xml:space="preserve"> открыты в У</w:t>
      </w:r>
      <w:r w:rsidRPr="00874724">
        <w:rPr>
          <w:sz w:val="20"/>
        </w:rPr>
        <w:t>правлении финансов</w:t>
      </w:r>
      <w:r w:rsidR="00F539F7" w:rsidRPr="00874724">
        <w:rPr>
          <w:sz w:val="20"/>
        </w:rPr>
        <w:t xml:space="preserve"> </w:t>
      </w:r>
      <w:r w:rsidR="005F2DCF" w:rsidRPr="00874724">
        <w:rPr>
          <w:sz w:val="20"/>
        </w:rPr>
        <w:t>администрации городского</w:t>
      </w:r>
      <w:proofErr w:type="gramEnd"/>
      <w:r w:rsidR="005F2DCF" w:rsidRPr="00874724">
        <w:rPr>
          <w:sz w:val="20"/>
        </w:rPr>
        <w:t xml:space="preserve"> округа город Елец</w:t>
      </w:r>
      <w:r w:rsidRPr="00874724">
        <w:rPr>
          <w:sz w:val="20"/>
        </w:rPr>
        <w:t xml:space="preserve">, </w:t>
      </w:r>
      <w:r w:rsidR="00F539F7" w:rsidRPr="00874724">
        <w:rPr>
          <w:sz w:val="20"/>
        </w:rPr>
        <w:t xml:space="preserve"> </w:t>
      </w:r>
      <w:r w:rsidRPr="00874724">
        <w:rPr>
          <w:sz w:val="20"/>
        </w:rPr>
        <w:t>и документов,</w:t>
      </w:r>
      <w:r w:rsidR="005F2DCF" w:rsidRPr="00874724">
        <w:rPr>
          <w:sz w:val="20"/>
        </w:rPr>
        <w:t xml:space="preserve"> </w:t>
      </w:r>
      <w:r w:rsidRPr="00874724">
        <w:rPr>
          <w:sz w:val="20"/>
        </w:rPr>
        <w:t>связанных с их исполнением"</w:t>
      </w:r>
    </w:p>
    <w:p w:rsidR="007C6BE8" w:rsidRPr="007754F1" w:rsidRDefault="007C6BE8" w:rsidP="00874724">
      <w:pPr>
        <w:pStyle w:val="ConsPlusNormal"/>
        <w:ind w:left="1416" w:firstLine="709"/>
        <w:jc w:val="center"/>
      </w:pPr>
    </w:p>
    <w:p w:rsidR="007C6BE8" w:rsidRPr="007754F1" w:rsidRDefault="007C6BE8" w:rsidP="00175348">
      <w:pPr>
        <w:pStyle w:val="ConsPlusTitle"/>
        <w:jc w:val="center"/>
        <w:rPr>
          <w:b w:val="0"/>
          <w:sz w:val="28"/>
          <w:szCs w:val="28"/>
        </w:rPr>
      </w:pPr>
      <w:bookmarkStart w:id="1" w:name="P53"/>
      <w:bookmarkEnd w:id="1"/>
      <w:r w:rsidRPr="007754F1">
        <w:rPr>
          <w:b w:val="0"/>
          <w:sz w:val="28"/>
          <w:szCs w:val="28"/>
        </w:rPr>
        <w:t>ПОРЯДОК</w:t>
      </w:r>
      <w:r w:rsidR="00874724" w:rsidRPr="007754F1">
        <w:rPr>
          <w:b w:val="0"/>
          <w:sz w:val="28"/>
          <w:szCs w:val="28"/>
        </w:rPr>
        <w:t xml:space="preserve"> </w:t>
      </w:r>
      <w:r w:rsidRPr="007754F1">
        <w:rPr>
          <w:b w:val="0"/>
          <w:sz w:val="28"/>
          <w:szCs w:val="28"/>
        </w:rPr>
        <w:t xml:space="preserve">УЧЕТА И ХРАНЕНИЯ УПРАВЛЕНИЕМ ФИНАНСОВ </w:t>
      </w:r>
      <w:r w:rsidR="00F810E9" w:rsidRPr="007754F1">
        <w:rPr>
          <w:b w:val="0"/>
          <w:sz w:val="28"/>
          <w:szCs w:val="28"/>
        </w:rPr>
        <w:t xml:space="preserve">АДМИНИСТРАЦИИ ГОРОДСКОГО ОКРУГА ГОРОД ЕЛЕЦ </w:t>
      </w:r>
      <w:r w:rsidRPr="007754F1">
        <w:rPr>
          <w:b w:val="0"/>
          <w:sz w:val="28"/>
          <w:szCs w:val="28"/>
        </w:rPr>
        <w:t>ИСПОЛНИТЕЛЬНЫХ ДОКУМЕНТОВ, РЕШЕНИЙ НАЛОГОВЫХ ОРГАНОВ,</w:t>
      </w:r>
      <w:r w:rsidR="00F810E9" w:rsidRPr="007754F1">
        <w:rPr>
          <w:b w:val="0"/>
          <w:sz w:val="28"/>
          <w:szCs w:val="28"/>
        </w:rPr>
        <w:t xml:space="preserve"> </w:t>
      </w:r>
      <w:r w:rsidRPr="007754F1">
        <w:rPr>
          <w:b w:val="0"/>
          <w:sz w:val="28"/>
          <w:szCs w:val="28"/>
        </w:rPr>
        <w:t>ПРЕДУСМАТРИВАЮЩИХ ОБРАЩЕНИЕ</w:t>
      </w:r>
      <w:r w:rsidR="00F810E9" w:rsidRPr="007754F1">
        <w:rPr>
          <w:b w:val="0"/>
          <w:sz w:val="28"/>
          <w:szCs w:val="28"/>
        </w:rPr>
        <w:t xml:space="preserve"> ВЗЫСКАНИЯ НА СРЕДСТВА МУНИЦИПАЛЬНЫХ БЮДЖЕТНЫХ </w:t>
      </w:r>
      <w:r w:rsidRPr="007754F1">
        <w:rPr>
          <w:b w:val="0"/>
          <w:sz w:val="28"/>
          <w:szCs w:val="28"/>
        </w:rPr>
        <w:t xml:space="preserve">УЧРЕЖДЕНИЙ, </w:t>
      </w:r>
      <w:r w:rsidR="00F810E9" w:rsidRPr="007754F1">
        <w:rPr>
          <w:b w:val="0"/>
          <w:sz w:val="28"/>
          <w:szCs w:val="28"/>
        </w:rPr>
        <w:t xml:space="preserve">МУНИЦИПАЛЬНЫХ </w:t>
      </w:r>
      <w:r w:rsidRPr="007754F1">
        <w:rPr>
          <w:b w:val="0"/>
          <w:sz w:val="28"/>
          <w:szCs w:val="28"/>
        </w:rPr>
        <w:t>АВТОНОМНЫХ УЧРЕЖДЕНИЙ</w:t>
      </w:r>
      <w:r w:rsidR="00874724" w:rsidRPr="007754F1">
        <w:rPr>
          <w:b w:val="0"/>
          <w:sz w:val="28"/>
          <w:szCs w:val="28"/>
        </w:rPr>
        <w:t xml:space="preserve"> </w:t>
      </w:r>
      <w:r w:rsidR="00F810E9" w:rsidRPr="007754F1">
        <w:rPr>
          <w:b w:val="0"/>
          <w:sz w:val="28"/>
          <w:szCs w:val="28"/>
        </w:rPr>
        <w:t>И СРЕДСТВА ГОРОДСКОГО</w:t>
      </w:r>
      <w:r w:rsidRPr="007754F1">
        <w:rPr>
          <w:b w:val="0"/>
          <w:sz w:val="28"/>
          <w:szCs w:val="28"/>
        </w:rPr>
        <w:t xml:space="preserve"> БЮДЖЕТА ПО ДЕНЕЖНЫМ ОБЯЗАТЕЛЬСТВАМ</w:t>
      </w:r>
    </w:p>
    <w:p w:rsidR="007C6BE8" w:rsidRPr="007754F1" w:rsidRDefault="00F810E9" w:rsidP="00175348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7754F1">
        <w:rPr>
          <w:b w:val="0"/>
          <w:sz w:val="28"/>
          <w:szCs w:val="28"/>
        </w:rPr>
        <w:t>МУНИЦИПАЛЬНЫХ</w:t>
      </w:r>
      <w:r w:rsidR="007C6BE8" w:rsidRPr="007754F1">
        <w:rPr>
          <w:b w:val="0"/>
          <w:sz w:val="28"/>
          <w:szCs w:val="28"/>
        </w:rPr>
        <w:t xml:space="preserve"> КАЗЕННЫХ УЧРЕЖДЕНИЙ, ЛИЦЕВЫЕ </w:t>
      </w:r>
      <w:r w:rsidR="00175348" w:rsidRPr="007754F1">
        <w:rPr>
          <w:b w:val="0"/>
          <w:sz w:val="28"/>
          <w:szCs w:val="28"/>
        </w:rPr>
        <w:t xml:space="preserve"> </w:t>
      </w:r>
      <w:r w:rsidR="007C6BE8" w:rsidRPr="007754F1">
        <w:rPr>
          <w:b w:val="0"/>
          <w:sz w:val="28"/>
          <w:szCs w:val="28"/>
        </w:rPr>
        <w:t>СЧЕТА КОТОРЫХ ОТКРЫТЫ</w:t>
      </w:r>
      <w:r w:rsidRPr="007754F1">
        <w:rPr>
          <w:b w:val="0"/>
          <w:sz w:val="28"/>
          <w:szCs w:val="28"/>
        </w:rPr>
        <w:t xml:space="preserve"> </w:t>
      </w:r>
      <w:r w:rsidR="007C6BE8" w:rsidRPr="007754F1">
        <w:rPr>
          <w:b w:val="0"/>
          <w:sz w:val="28"/>
          <w:szCs w:val="28"/>
        </w:rPr>
        <w:t>В УПРАВЛЕНИИ ФИНАНСОВ</w:t>
      </w:r>
      <w:r w:rsidRPr="007754F1">
        <w:rPr>
          <w:b w:val="0"/>
          <w:sz w:val="28"/>
          <w:szCs w:val="28"/>
        </w:rPr>
        <w:t xml:space="preserve"> АДМИНИСТРАЦИИ ГОРОДСКОГО ОКРУГА ГОРОД ЕЛЕЦ</w:t>
      </w:r>
      <w:r w:rsidR="007C6BE8" w:rsidRPr="007754F1">
        <w:rPr>
          <w:b w:val="0"/>
          <w:sz w:val="28"/>
          <w:szCs w:val="28"/>
        </w:rPr>
        <w:t>, И ДОКУМЕНТОВ,</w:t>
      </w:r>
      <w:r w:rsidR="00874724" w:rsidRPr="007754F1">
        <w:rPr>
          <w:b w:val="0"/>
          <w:sz w:val="28"/>
          <w:szCs w:val="28"/>
        </w:rPr>
        <w:t xml:space="preserve"> </w:t>
      </w:r>
      <w:r w:rsidR="007C6BE8" w:rsidRPr="007754F1">
        <w:rPr>
          <w:b w:val="0"/>
          <w:sz w:val="28"/>
          <w:szCs w:val="28"/>
        </w:rPr>
        <w:t>СВЯЗАННЫХ С ИХ ИСПОЛНЕНИЕМ</w:t>
      </w:r>
    </w:p>
    <w:p w:rsidR="00A73679" w:rsidRPr="007754F1" w:rsidRDefault="00A73679" w:rsidP="0087472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73679" w:rsidRPr="00874724" w:rsidRDefault="00A73679" w:rsidP="00175348">
      <w:pPr>
        <w:pStyle w:val="ConsPlusTitle"/>
        <w:ind w:firstLine="709"/>
        <w:jc w:val="center"/>
        <w:rPr>
          <w:sz w:val="28"/>
          <w:szCs w:val="28"/>
        </w:rPr>
      </w:pPr>
    </w:p>
    <w:p w:rsidR="007C6BE8" w:rsidRPr="00874724" w:rsidRDefault="00A73679" w:rsidP="00175348">
      <w:pPr>
        <w:spacing w:after="1"/>
        <w:ind w:left="709" w:firstLine="709"/>
        <w:jc w:val="center"/>
        <w:rPr>
          <w:sz w:val="28"/>
          <w:szCs w:val="28"/>
        </w:rPr>
      </w:pPr>
      <w:r w:rsidRPr="00874724">
        <w:rPr>
          <w:sz w:val="28"/>
          <w:szCs w:val="28"/>
        </w:rPr>
        <w:t>I. Порядок ведения</w:t>
      </w:r>
      <w:r w:rsidR="00175348">
        <w:rPr>
          <w:sz w:val="28"/>
          <w:szCs w:val="28"/>
        </w:rPr>
        <w:t xml:space="preserve"> учета и осуществления хранения </w:t>
      </w:r>
      <w:r w:rsidRPr="00874724">
        <w:rPr>
          <w:sz w:val="28"/>
          <w:szCs w:val="28"/>
        </w:rPr>
        <w:t>исполнительных документов, а также решений налоговых органов, предусматривающих обращение</w:t>
      </w:r>
      <w:r w:rsidR="002A2327" w:rsidRPr="00874724">
        <w:rPr>
          <w:sz w:val="28"/>
          <w:szCs w:val="28"/>
        </w:rPr>
        <w:t xml:space="preserve"> взыскания на средства муниципальных бюджетных учреждений, муниципальных</w:t>
      </w:r>
      <w:r w:rsidRPr="00874724">
        <w:rPr>
          <w:sz w:val="28"/>
          <w:szCs w:val="28"/>
        </w:rPr>
        <w:t xml:space="preserve"> автономных учреждений, лицевые счета которых открыты в </w:t>
      </w:r>
      <w:r w:rsidR="002A2327" w:rsidRPr="00874724">
        <w:rPr>
          <w:sz w:val="28"/>
          <w:szCs w:val="28"/>
        </w:rPr>
        <w:t>Управлении финансов</w:t>
      </w:r>
      <w:proofErr w:type="gramStart"/>
      <w:r w:rsidR="002A2327" w:rsidRPr="00874724">
        <w:rPr>
          <w:sz w:val="28"/>
          <w:szCs w:val="28"/>
        </w:rPr>
        <w:t xml:space="preserve"> </w:t>
      </w:r>
      <w:r w:rsidRPr="00874724">
        <w:rPr>
          <w:sz w:val="28"/>
          <w:szCs w:val="28"/>
        </w:rPr>
        <w:t>,</w:t>
      </w:r>
      <w:proofErr w:type="gramEnd"/>
      <w:r w:rsidRPr="00874724">
        <w:rPr>
          <w:sz w:val="28"/>
          <w:szCs w:val="28"/>
        </w:rPr>
        <w:t xml:space="preserve"> и документов, связанных с их исполнением</w:t>
      </w:r>
    </w:p>
    <w:p w:rsidR="007C6BE8" w:rsidRPr="00874724" w:rsidRDefault="007C6BE8" w:rsidP="00874724">
      <w:pPr>
        <w:pStyle w:val="ConsPlusNormal"/>
        <w:ind w:left="57" w:firstLine="709"/>
        <w:jc w:val="both"/>
        <w:rPr>
          <w:sz w:val="28"/>
          <w:szCs w:val="28"/>
        </w:rPr>
      </w:pPr>
    </w:p>
    <w:p w:rsidR="007C6BE8" w:rsidRPr="00874724" w:rsidRDefault="007C6BE8" w:rsidP="0087472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Настоящ</w:t>
      </w:r>
      <w:r w:rsidR="00F810E9" w:rsidRPr="00874724">
        <w:rPr>
          <w:sz w:val="28"/>
          <w:szCs w:val="28"/>
        </w:rPr>
        <w:t>ий Порядок определяет действия У</w:t>
      </w:r>
      <w:r w:rsidRPr="00874724">
        <w:rPr>
          <w:sz w:val="28"/>
          <w:szCs w:val="28"/>
        </w:rPr>
        <w:t xml:space="preserve">правления финансов </w:t>
      </w:r>
      <w:r w:rsidR="00F810E9" w:rsidRPr="00874724">
        <w:rPr>
          <w:sz w:val="28"/>
          <w:szCs w:val="28"/>
        </w:rPr>
        <w:t xml:space="preserve">администрации городского округа город Елец </w:t>
      </w:r>
      <w:r w:rsidRPr="00874724">
        <w:rPr>
          <w:sz w:val="28"/>
          <w:szCs w:val="28"/>
        </w:rPr>
        <w:t>(дал</w:t>
      </w:r>
      <w:r w:rsidR="00F810E9" w:rsidRPr="00874724">
        <w:rPr>
          <w:sz w:val="28"/>
          <w:szCs w:val="28"/>
        </w:rPr>
        <w:t>ее - Управление финансов</w:t>
      </w:r>
      <w:r w:rsidRPr="00874724">
        <w:rPr>
          <w:sz w:val="28"/>
          <w:szCs w:val="28"/>
        </w:rPr>
        <w:t>) по ведению учета и осуществлению хранения исполнительных документов, а также решений нало</w:t>
      </w:r>
      <w:r w:rsidR="00F351B2" w:rsidRPr="00874724">
        <w:rPr>
          <w:sz w:val="28"/>
          <w:szCs w:val="28"/>
        </w:rPr>
        <w:t>говых органов о взыскании налогов, сборов</w:t>
      </w:r>
      <w:r w:rsidRPr="00874724">
        <w:rPr>
          <w:sz w:val="28"/>
          <w:szCs w:val="28"/>
        </w:rPr>
        <w:t>, пеней и штрафов (далее - решение налогового органа), предусматривающих обращение</w:t>
      </w:r>
      <w:r w:rsidR="00F810E9" w:rsidRPr="00874724">
        <w:rPr>
          <w:sz w:val="28"/>
          <w:szCs w:val="28"/>
        </w:rPr>
        <w:t xml:space="preserve"> взыскания на средства муниципальных бюджетных учреждений, муниципальных</w:t>
      </w:r>
      <w:r w:rsidRPr="00874724">
        <w:rPr>
          <w:sz w:val="28"/>
          <w:szCs w:val="28"/>
        </w:rPr>
        <w:t xml:space="preserve"> автономных </w:t>
      </w:r>
      <w:r w:rsidR="00F351B2" w:rsidRPr="00874724">
        <w:rPr>
          <w:sz w:val="28"/>
          <w:szCs w:val="28"/>
        </w:rPr>
        <w:t>учреждений и средства</w:t>
      </w:r>
      <w:r w:rsidR="00F810E9" w:rsidRPr="00874724">
        <w:rPr>
          <w:sz w:val="28"/>
          <w:szCs w:val="28"/>
        </w:rPr>
        <w:t xml:space="preserve"> городского бюджета </w:t>
      </w:r>
      <w:r w:rsidRPr="00874724">
        <w:rPr>
          <w:sz w:val="28"/>
          <w:szCs w:val="28"/>
        </w:rPr>
        <w:t xml:space="preserve"> по д</w:t>
      </w:r>
      <w:r w:rsidR="00504C79" w:rsidRPr="00874724">
        <w:rPr>
          <w:sz w:val="28"/>
          <w:szCs w:val="28"/>
        </w:rPr>
        <w:t>енежным обязательствам муниципальных</w:t>
      </w:r>
      <w:r w:rsidRPr="00874724">
        <w:rPr>
          <w:sz w:val="28"/>
          <w:szCs w:val="28"/>
        </w:rPr>
        <w:t xml:space="preserve"> казенных учреждений (далее - должник), л</w:t>
      </w:r>
      <w:r w:rsidR="00504C79" w:rsidRPr="00874724">
        <w:rPr>
          <w:sz w:val="28"/>
          <w:szCs w:val="28"/>
        </w:rPr>
        <w:t>ицевые счета которых открыты в Управлении финансов</w:t>
      </w:r>
      <w:r w:rsidRPr="00874724">
        <w:rPr>
          <w:sz w:val="28"/>
          <w:szCs w:val="28"/>
        </w:rPr>
        <w:t>, и документов, связанных с их исполнением.</w:t>
      </w:r>
    </w:p>
    <w:p w:rsidR="0020775E" w:rsidRPr="00874724" w:rsidRDefault="0020775E" w:rsidP="0087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74"/>
      <w:bookmarkEnd w:id="2"/>
      <w:proofErr w:type="gramStart"/>
      <w:r w:rsidRPr="00874724">
        <w:rPr>
          <w:sz w:val="28"/>
          <w:szCs w:val="28"/>
        </w:rPr>
        <w:t xml:space="preserve">Для ведения учета и осуществления хранения исполнительных документов, решений налогового органа и документов, связанных с их исполнением, поступивших в Управлении финансов в соответствии с главой 24.1 Бюджетного кодекса Российской Федерации (далее - Кодекс), в соответствии с частью 20 статьи 30 Федерального закона от 08.05.2010 № 83-ФЗ «О внесении изменений в отдельные законодательные акты Российской </w:t>
      </w:r>
      <w:r w:rsidRPr="00874724">
        <w:rPr>
          <w:sz w:val="28"/>
          <w:szCs w:val="28"/>
        </w:rPr>
        <w:lastRenderedPageBreak/>
        <w:t>Федерации в связи с совершенствованием правового положения государственных</w:t>
      </w:r>
      <w:proofErr w:type="gramEnd"/>
      <w:r w:rsidRPr="00874724">
        <w:rPr>
          <w:sz w:val="28"/>
          <w:szCs w:val="28"/>
        </w:rPr>
        <w:t xml:space="preserve"> (муниципальных) учреждений» (далее – Закон) и частью 3.19 статьи 2 Федерального закона от 03.11.2006 № 174-ФЗ «Об автономных учреждениях», в Управлении финансов ведется Журнал учета поступивших исполнительных документов (Приложение № 1), а также осуществляется в прикладном программном обеспечении «Бюджет – СМАРТ» посредством внесения в электронную базу данных информации</w:t>
      </w:r>
      <w:r w:rsidR="00F351B2" w:rsidRPr="00874724">
        <w:rPr>
          <w:sz w:val="28"/>
          <w:szCs w:val="28"/>
        </w:rPr>
        <w:t>.</w:t>
      </w:r>
    </w:p>
    <w:p w:rsidR="00F351B2" w:rsidRPr="00874724" w:rsidRDefault="00F351B2" w:rsidP="0087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75E" w:rsidRPr="00874724" w:rsidRDefault="0020775E" w:rsidP="0087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Поступившие на исполнение в Управлении финансов  исполнительные документы, решения налогового органа подлежат проверке и регистрации</w:t>
      </w:r>
      <w:r w:rsidR="00173571" w:rsidRPr="00874724">
        <w:rPr>
          <w:sz w:val="28"/>
          <w:szCs w:val="28"/>
        </w:rPr>
        <w:t xml:space="preserve"> в базе данных и</w:t>
      </w:r>
      <w:r w:rsidRPr="00874724">
        <w:rPr>
          <w:sz w:val="28"/>
          <w:szCs w:val="28"/>
        </w:rPr>
        <w:t xml:space="preserve"> Журнале учета поступивших исполнительных документов, а также решений налогового органа не позднее следующего рабочего дня после их поступления. При этом дата, зафиксированная при регистрации исполнительного документа в качестве входящей корреспонденции, считается датой его предъявления в Управление финансов.</w:t>
      </w:r>
    </w:p>
    <w:p w:rsidR="00781B37" w:rsidRPr="00874724" w:rsidRDefault="00781B37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Информационный обмен между должником и </w:t>
      </w:r>
      <w:r w:rsidR="00504C79" w:rsidRPr="00874724">
        <w:rPr>
          <w:sz w:val="28"/>
          <w:szCs w:val="28"/>
        </w:rPr>
        <w:t xml:space="preserve">Управлением финансов </w:t>
      </w:r>
      <w:r w:rsidRPr="00874724">
        <w:rPr>
          <w:sz w:val="28"/>
          <w:szCs w:val="28"/>
        </w:rPr>
        <w:t xml:space="preserve"> осуществляется с применением документооборота на бумажных носителях (далее - бумажный носитель).</w:t>
      </w:r>
    </w:p>
    <w:p w:rsidR="00781B37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Все документы, связанные с исполнением исполнительных документов, решений налоговых органов, в том числе копия исполн</w:t>
      </w:r>
      <w:r w:rsidR="00173571" w:rsidRPr="00874724">
        <w:rPr>
          <w:sz w:val="28"/>
          <w:szCs w:val="28"/>
        </w:rPr>
        <w:t>ительного документа с отметкой Управления финансов</w:t>
      </w:r>
      <w:r w:rsidRPr="00874724">
        <w:rPr>
          <w:sz w:val="28"/>
          <w:szCs w:val="28"/>
        </w:rPr>
        <w:t>, копии платежных документов подшиваются в дело. Оригинал исполнительного документа на период его исполнения хранится в деле.</w:t>
      </w:r>
      <w:r w:rsidR="00781B37" w:rsidRPr="00874724">
        <w:rPr>
          <w:sz w:val="28"/>
          <w:szCs w:val="28"/>
        </w:rPr>
        <w:t xml:space="preserve"> 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Хранение находящихся в деле документов, а также копий документов, возвращенных взыскателю, налоговому ор</w:t>
      </w:r>
      <w:r w:rsidR="00173571" w:rsidRPr="00874724">
        <w:rPr>
          <w:sz w:val="28"/>
          <w:szCs w:val="28"/>
        </w:rPr>
        <w:t>гану или в суд, осуществляется У</w:t>
      </w:r>
      <w:r w:rsidRPr="00874724">
        <w:rPr>
          <w:sz w:val="28"/>
          <w:szCs w:val="28"/>
        </w:rPr>
        <w:t>правление</w:t>
      </w:r>
      <w:r w:rsidR="00173571" w:rsidRPr="00874724">
        <w:rPr>
          <w:sz w:val="28"/>
          <w:szCs w:val="28"/>
        </w:rPr>
        <w:t xml:space="preserve">м финансов </w:t>
      </w:r>
      <w:r w:rsidRPr="00874724">
        <w:rPr>
          <w:sz w:val="28"/>
          <w:szCs w:val="28"/>
        </w:rPr>
        <w:t xml:space="preserve"> в соответствии с требованиями государственного архивного дела не менее пяти лет </w:t>
      </w:r>
      <w:proofErr w:type="gramStart"/>
      <w:r w:rsidRPr="00874724">
        <w:rPr>
          <w:sz w:val="28"/>
          <w:szCs w:val="28"/>
        </w:rPr>
        <w:t>с даты возврата</w:t>
      </w:r>
      <w:proofErr w:type="gramEnd"/>
      <w:r w:rsidRPr="00874724">
        <w:rPr>
          <w:sz w:val="28"/>
          <w:szCs w:val="28"/>
        </w:rPr>
        <w:t xml:space="preserve"> документов взыскателю, налоговому органу или в суд при условии завершения выплат.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2. При регистрации исполнительного документа в базу данных вносится следующая информация: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а</w:t>
      </w:r>
      <w:r w:rsidR="007C6BE8" w:rsidRPr="00874724">
        <w:rPr>
          <w:sz w:val="28"/>
          <w:szCs w:val="28"/>
        </w:rPr>
        <w:t>) сведения об исполнительном документе, судебном акте (серия, номер, дата выдачи исполнительного документа, наименование судебного органа, выдавшего исполнительный документ, наименование и дата судебного акта, номер судебного дела);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б</w:t>
      </w:r>
      <w:r w:rsidR="007C6BE8" w:rsidRPr="00874724">
        <w:rPr>
          <w:sz w:val="28"/>
          <w:szCs w:val="28"/>
        </w:rPr>
        <w:t>) количество листов приложений к заявлению взыскателя;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</w:t>
      </w:r>
      <w:r w:rsidR="007C6BE8" w:rsidRPr="00874724">
        <w:rPr>
          <w:sz w:val="28"/>
          <w:szCs w:val="28"/>
        </w:rPr>
        <w:t>) наименование должника по исполнительному документу;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>г</w:t>
      </w:r>
      <w:r w:rsidR="007C6BE8" w:rsidRPr="00874724">
        <w:rPr>
          <w:sz w:val="28"/>
          <w:szCs w:val="28"/>
        </w:rPr>
        <w:t>) наименование взыскателя (организация, Ф.И.О. лица, предъявивших исполнительный документ), а также реквизиты (номер, дата, вид) документа, удостоверяющего полномочия представителя взыскателя;</w:t>
      </w:r>
      <w:proofErr w:type="gramEnd"/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lastRenderedPageBreak/>
        <w:t>д</w:t>
      </w:r>
      <w:r w:rsidR="007C6BE8" w:rsidRPr="00874724">
        <w:rPr>
          <w:sz w:val="28"/>
          <w:szCs w:val="28"/>
        </w:rPr>
        <w:t>) банковские реквизиты и адрес взыскателя по исполнительному документу;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е</w:t>
      </w:r>
      <w:r w:rsidR="007C6BE8" w:rsidRPr="00874724">
        <w:rPr>
          <w:sz w:val="28"/>
          <w:szCs w:val="28"/>
        </w:rPr>
        <w:t>) сумма, подлежащая взысканию по исполнительному документу.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При регистрации решения налогового органа в базу данных вносится следующая информация: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а</w:t>
      </w:r>
      <w:r w:rsidR="007C6BE8" w:rsidRPr="00874724">
        <w:rPr>
          <w:sz w:val="28"/>
          <w:szCs w:val="28"/>
        </w:rPr>
        <w:t>) сведения о решении налогового органа (номер и дата решения налогового органа, дата предъявления решения налогового органа, количество листов приложения);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б</w:t>
      </w:r>
      <w:r w:rsidR="007C6BE8" w:rsidRPr="00874724">
        <w:rPr>
          <w:sz w:val="28"/>
          <w:szCs w:val="28"/>
        </w:rPr>
        <w:t>) наименование налогового органа, которым вынесено решение;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</w:t>
      </w:r>
      <w:r w:rsidR="007C6BE8" w:rsidRPr="00874724">
        <w:rPr>
          <w:sz w:val="28"/>
          <w:szCs w:val="28"/>
        </w:rPr>
        <w:t>) реквизиты для перечисления денежных средств по решению налогового органа (КПП налогового органа, наименование и БИК банка, банковский счет);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г</w:t>
      </w:r>
      <w:r w:rsidR="007C6BE8" w:rsidRPr="00874724">
        <w:rPr>
          <w:sz w:val="28"/>
          <w:szCs w:val="28"/>
        </w:rPr>
        <w:t>) наименование должника по решению налогового органа;</w:t>
      </w:r>
    </w:p>
    <w:p w:rsidR="007C6BE8" w:rsidRPr="00874724" w:rsidRDefault="0017357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д</w:t>
      </w:r>
      <w:r w:rsidR="007C6BE8" w:rsidRPr="00874724">
        <w:rPr>
          <w:sz w:val="28"/>
          <w:szCs w:val="28"/>
        </w:rPr>
        <w:t>) сумма задолженности по решению налогового органа.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процессе организации исполнения исполнительных документов в базу данных вносится следующая информация: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а) информация о возврате исполнительного документа </w:t>
      </w:r>
      <w:hyperlink w:anchor="P226" w:history="1">
        <w:proofErr w:type="gramStart"/>
        <w:r w:rsidRPr="00874724">
          <w:rPr>
            <w:sz w:val="28"/>
            <w:szCs w:val="28"/>
          </w:rPr>
          <w:t>Уведомлени</w:t>
        </w:r>
      </w:hyperlink>
      <w:r w:rsidR="00157F58" w:rsidRPr="00874724">
        <w:rPr>
          <w:sz w:val="28"/>
          <w:szCs w:val="28"/>
        </w:rPr>
        <w:t>е</w:t>
      </w:r>
      <w:proofErr w:type="gramEnd"/>
      <w:r w:rsidRPr="00874724">
        <w:rPr>
          <w:sz w:val="28"/>
          <w:szCs w:val="28"/>
        </w:rPr>
        <w:t xml:space="preserve"> о </w:t>
      </w:r>
      <w:r w:rsidR="00AD0530" w:rsidRPr="00874724">
        <w:rPr>
          <w:sz w:val="28"/>
          <w:szCs w:val="28"/>
        </w:rPr>
        <w:t xml:space="preserve">возврате </w:t>
      </w:r>
      <w:r w:rsidRPr="00874724">
        <w:rPr>
          <w:sz w:val="28"/>
          <w:szCs w:val="28"/>
        </w:rPr>
        <w:t xml:space="preserve"> исполни</w:t>
      </w:r>
      <w:r w:rsidR="00173571" w:rsidRPr="00874724">
        <w:rPr>
          <w:sz w:val="28"/>
          <w:szCs w:val="28"/>
        </w:rPr>
        <w:t xml:space="preserve">тельного документа </w:t>
      </w:r>
      <w:r w:rsidR="00157F58" w:rsidRPr="00874724">
        <w:rPr>
          <w:sz w:val="28"/>
          <w:szCs w:val="28"/>
        </w:rPr>
        <w:t>(Приложение 2</w:t>
      </w:r>
      <w:r w:rsidR="00173571" w:rsidRPr="00874724">
        <w:rPr>
          <w:sz w:val="28"/>
          <w:szCs w:val="28"/>
        </w:rPr>
        <w:t>)</w:t>
      </w:r>
      <w:r w:rsidR="00157F58" w:rsidRPr="00874724">
        <w:rPr>
          <w:sz w:val="28"/>
          <w:szCs w:val="28"/>
        </w:rPr>
        <w:t>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б) номер и дата </w:t>
      </w:r>
      <w:hyperlink w:anchor="P404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представлении уточненных реквизитов банковского счета вз</w:t>
      </w:r>
      <w:r w:rsidR="00173571" w:rsidRPr="00874724">
        <w:rPr>
          <w:sz w:val="28"/>
          <w:szCs w:val="28"/>
        </w:rPr>
        <w:t>ыскателя (Приложение 3</w:t>
      </w:r>
      <w:r w:rsidRPr="00874724">
        <w:rPr>
          <w:sz w:val="28"/>
          <w:szCs w:val="28"/>
        </w:rPr>
        <w:t>);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в) номер и дата поступления уточняющей информации от взыскателя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г) номер и дата </w:t>
      </w:r>
      <w:hyperlink w:anchor="P336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поступлении исполни</w:t>
      </w:r>
      <w:r w:rsidR="00AD0530" w:rsidRPr="00874724">
        <w:rPr>
          <w:sz w:val="28"/>
          <w:szCs w:val="28"/>
        </w:rPr>
        <w:t xml:space="preserve">тельного документа, </w:t>
      </w:r>
      <w:r w:rsidRPr="00874724">
        <w:rPr>
          <w:sz w:val="28"/>
          <w:szCs w:val="28"/>
        </w:rPr>
        <w:t>а также дата вручен</w:t>
      </w:r>
      <w:r w:rsidR="00AD0530" w:rsidRPr="00874724">
        <w:rPr>
          <w:sz w:val="28"/>
          <w:szCs w:val="28"/>
        </w:rPr>
        <w:t>ия данного уведомления должнику</w:t>
      </w:r>
    </w:p>
    <w:p w:rsidR="00AD0530" w:rsidRPr="00874724" w:rsidRDefault="00AD0530" w:rsidP="0087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казенному учреждению - должнику - Уведомление о поступлении исполнительного документа (Приложение № 4) с приложением копий исполнительного документа, судебного акта и заявления взыскателя, а также копию решения налогового органа;</w:t>
      </w:r>
    </w:p>
    <w:p w:rsidR="00AD0530" w:rsidRPr="00874724" w:rsidRDefault="00AD0530" w:rsidP="00874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бюджетному (автономному) учреждению - должнику - Уведомление о поступлении исполнительного документа (Приложение № 5) с приложением копий исполнительного документа и заявления взыскателя, а также копию решения налогового органа.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д) информация об исполнении исполнительного документа (номера, </w:t>
      </w:r>
      <w:r w:rsidRPr="00874724">
        <w:rPr>
          <w:sz w:val="28"/>
          <w:szCs w:val="28"/>
        </w:rPr>
        <w:lastRenderedPageBreak/>
        <w:t>даты и суммы платежных документов);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е) номер и дата </w:t>
      </w:r>
      <w:hyperlink w:anchor="P520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приостановлении операций по расходованию сре</w:t>
      </w:r>
      <w:proofErr w:type="gramStart"/>
      <w:r w:rsidRPr="00874724">
        <w:rPr>
          <w:sz w:val="28"/>
          <w:szCs w:val="28"/>
        </w:rPr>
        <w:t>дств в св</w:t>
      </w:r>
      <w:proofErr w:type="gramEnd"/>
      <w:r w:rsidRPr="00874724">
        <w:rPr>
          <w:sz w:val="28"/>
          <w:szCs w:val="28"/>
        </w:rPr>
        <w:t>язи с неисполнением требова</w:t>
      </w:r>
      <w:r w:rsidR="00E92383" w:rsidRPr="00874724">
        <w:rPr>
          <w:sz w:val="28"/>
          <w:szCs w:val="28"/>
        </w:rPr>
        <w:t>ний исполнительного документа (П</w:t>
      </w:r>
      <w:r w:rsidRPr="00874724">
        <w:rPr>
          <w:sz w:val="28"/>
          <w:szCs w:val="28"/>
        </w:rPr>
        <w:t>риложение</w:t>
      </w:r>
      <w:r w:rsidR="00E92383" w:rsidRPr="00874724">
        <w:rPr>
          <w:sz w:val="28"/>
          <w:szCs w:val="28"/>
        </w:rPr>
        <w:t xml:space="preserve"> </w:t>
      </w:r>
      <w:r w:rsidR="00AD0530" w:rsidRPr="00874724">
        <w:rPr>
          <w:sz w:val="28"/>
          <w:szCs w:val="28"/>
        </w:rPr>
        <w:t>6-7</w:t>
      </w:r>
      <w:r w:rsidRPr="00874724">
        <w:rPr>
          <w:sz w:val="28"/>
          <w:szCs w:val="28"/>
        </w:rPr>
        <w:t>) и основание приостановления операций на лицевых счетах должника;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ж) номер и дата </w:t>
      </w:r>
      <w:hyperlink w:anchor="P580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возобновлении опе</w:t>
      </w:r>
      <w:r w:rsidR="00E92383" w:rsidRPr="00874724">
        <w:rPr>
          <w:sz w:val="28"/>
          <w:szCs w:val="28"/>
        </w:rPr>
        <w:t>раций по расходованию средств (П</w:t>
      </w:r>
      <w:r w:rsidRPr="00874724">
        <w:rPr>
          <w:sz w:val="28"/>
          <w:szCs w:val="28"/>
        </w:rPr>
        <w:t>риложение</w:t>
      </w:r>
      <w:r w:rsidR="00E92383" w:rsidRPr="00874724">
        <w:rPr>
          <w:sz w:val="28"/>
          <w:szCs w:val="28"/>
        </w:rPr>
        <w:t xml:space="preserve"> </w:t>
      </w:r>
      <w:r w:rsidR="007A4836" w:rsidRPr="00874724">
        <w:rPr>
          <w:sz w:val="28"/>
          <w:szCs w:val="28"/>
        </w:rPr>
        <w:t>8</w:t>
      </w:r>
      <w:r w:rsidRPr="00874724">
        <w:rPr>
          <w:sz w:val="28"/>
          <w:szCs w:val="28"/>
        </w:rPr>
        <w:t>) и основание для возобновления операций на лицевых счетах должника;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>з) информация о приостановлении, об отсрочке, о рассрочке или об отложении исполнения судебного акта, отмене (изменении) судебного акта, мировом соглашении (дата поступлени</w:t>
      </w:r>
      <w:r w:rsidR="00E92383" w:rsidRPr="00874724">
        <w:rPr>
          <w:sz w:val="28"/>
          <w:szCs w:val="28"/>
        </w:rPr>
        <w:t>я соответствующего документа в Управление финансов</w:t>
      </w:r>
      <w:r w:rsidRPr="00874724">
        <w:rPr>
          <w:sz w:val="28"/>
          <w:szCs w:val="28"/>
        </w:rPr>
        <w:t>, наименование, дата и номер документа, наименование органа, его выдавшего, номер судебного дела, содержание документа, в том числе установленная отсрочка исполнения исполнительного документа, сроки приостановления исполнения исполнительного документа, условия рассрочки);</w:t>
      </w:r>
      <w:proofErr w:type="gramEnd"/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и) информация об отзыве исполнительного документа (дата пос</w:t>
      </w:r>
      <w:r w:rsidR="001D122F" w:rsidRPr="00874724">
        <w:rPr>
          <w:sz w:val="28"/>
          <w:szCs w:val="28"/>
        </w:rPr>
        <w:t>тупления документа об отзыве в У</w:t>
      </w:r>
      <w:r w:rsidRPr="00874724">
        <w:rPr>
          <w:sz w:val="28"/>
          <w:szCs w:val="28"/>
        </w:rPr>
        <w:t>правление</w:t>
      </w:r>
      <w:r w:rsidR="001D122F" w:rsidRPr="00874724">
        <w:rPr>
          <w:sz w:val="28"/>
          <w:szCs w:val="28"/>
        </w:rPr>
        <w:t xml:space="preserve"> финансов</w:t>
      </w:r>
      <w:r w:rsidRPr="00874724">
        <w:rPr>
          <w:sz w:val="28"/>
          <w:szCs w:val="28"/>
        </w:rPr>
        <w:t>, наименование, дата и номер документа об отзыве, наименование, Ф.И.О. взыскателя (представителя взыскателя) и суда, направившего документ об отзыве);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к) информация о возобновлении исполнения исполнительного</w:t>
      </w:r>
      <w:r w:rsidR="00E92383" w:rsidRPr="00874724">
        <w:rPr>
          <w:sz w:val="28"/>
          <w:szCs w:val="28"/>
        </w:rPr>
        <w:t xml:space="preserve"> документа (дата поступления в У</w:t>
      </w:r>
      <w:r w:rsidRPr="00874724">
        <w:rPr>
          <w:sz w:val="28"/>
          <w:szCs w:val="28"/>
        </w:rPr>
        <w:t xml:space="preserve">правление финансов судебного акта, его наименование и дата, наименование судебного органа, его выдавшего, номер судебного дела, иное основание для возобновления исполнения, номер и дата </w:t>
      </w:r>
      <w:hyperlink w:anchor="P460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поступлении судебного акта, предусматривающего возобновление исполнения исполнительного до</w:t>
      </w:r>
      <w:r w:rsidR="00E92383" w:rsidRPr="00874724">
        <w:rPr>
          <w:sz w:val="28"/>
          <w:szCs w:val="28"/>
        </w:rPr>
        <w:t xml:space="preserve">кумента </w:t>
      </w:r>
      <w:r w:rsidR="006724EC" w:rsidRPr="00874724">
        <w:rPr>
          <w:sz w:val="28"/>
          <w:szCs w:val="28"/>
        </w:rPr>
        <w:t>(Приложение 9)</w:t>
      </w:r>
      <w:r w:rsidRPr="00874724">
        <w:rPr>
          <w:sz w:val="28"/>
          <w:szCs w:val="28"/>
        </w:rPr>
        <w:t>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л) номер и дата </w:t>
      </w:r>
      <w:hyperlink w:anchor="P639" w:history="1">
        <w:r w:rsidRPr="00874724">
          <w:rPr>
            <w:sz w:val="28"/>
            <w:szCs w:val="28"/>
          </w:rPr>
          <w:t>Уведомления</w:t>
        </w:r>
      </w:hyperlink>
      <w:r w:rsidRPr="00874724">
        <w:rPr>
          <w:sz w:val="28"/>
          <w:szCs w:val="28"/>
        </w:rPr>
        <w:t xml:space="preserve"> о неисполнении должником требований исполни</w:t>
      </w:r>
      <w:r w:rsidR="00E92383" w:rsidRPr="00874724">
        <w:rPr>
          <w:sz w:val="28"/>
          <w:szCs w:val="28"/>
        </w:rPr>
        <w:t xml:space="preserve">тельного документа (Приложение </w:t>
      </w:r>
      <w:r w:rsidR="006724EC" w:rsidRPr="00874724">
        <w:rPr>
          <w:sz w:val="28"/>
          <w:szCs w:val="28"/>
        </w:rPr>
        <w:t>10</w:t>
      </w:r>
      <w:r w:rsidR="00E92383" w:rsidRPr="00874724">
        <w:rPr>
          <w:sz w:val="28"/>
          <w:szCs w:val="28"/>
        </w:rPr>
        <w:t>)</w:t>
      </w:r>
      <w:r w:rsidR="006724EC" w:rsidRPr="00874724">
        <w:rPr>
          <w:sz w:val="28"/>
          <w:szCs w:val="28"/>
        </w:rPr>
        <w:t>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процессе организации исполнения решений налоговых органов в базу данных вносится следующая информация: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а) информация о возврате решения налогового органа (номер и дата Уведомления о возвращении исполнительного документа);</w:t>
      </w:r>
    </w:p>
    <w:p w:rsidR="007C6BE8" w:rsidRPr="00874724" w:rsidRDefault="00175348" w:rsidP="00175348">
      <w:pPr>
        <w:pStyle w:val="ConsPlusNormal"/>
        <w:spacing w:befor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1C4" w:rsidRPr="00874724">
        <w:rPr>
          <w:sz w:val="28"/>
          <w:szCs w:val="28"/>
        </w:rPr>
        <w:t>б</w:t>
      </w:r>
      <w:r w:rsidR="007C6BE8" w:rsidRPr="00874724">
        <w:rPr>
          <w:sz w:val="28"/>
          <w:szCs w:val="28"/>
        </w:rPr>
        <w:t>) номер и дата Уведомления о поступлении исполнительного документа, а также дата вручения данного уведомления должнику;</w:t>
      </w:r>
    </w:p>
    <w:p w:rsidR="007C6BE8" w:rsidRPr="00874724" w:rsidRDefault="003921C4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</w:t>
      </w:r>
      <w:r w:rsidR="007C6BE8" w:rsidRPr="00874724">
        <w:rPr>
          <w:sz w:val="28"/>
          <w:szCs w:val="28"/>
        </w:rPr>
        <w:t>) информация об исполнении решения налогового органа (номера, даты и суммы платежных документов);</w:t>
      </w:r>
    </w:p>
    <w:p w:rsidR="007C6BE8" w:rsidRPr="00874724" w:rsidRDefault="003921C4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г</w:t>
      </w:r>
      <w:r w:rsidR="007C6BE8" w:rsidRPr="00874724">
        <w:rPr>
          <w:sz w:val="28"/>
          <w:szCs w:val="28"/>
        </w:rPr>
        <w:t>) номер и дата Уведомления о приостановлении операций по расходованию сре</w:t>
      </w:r>
      <w:proofErr w:type="gramStart"/>
      <w:r w:rsidR="007C6BE8" w:rsidRPr="00874724">
        <w:rPr>
          <w:sz w:val="28"/>
          <w:szCs w:val="28"/>
        </w:rPr>
        <w:t>дств в св</w:t>
      </w:r>
      <w:proofErr w:type="gramEnd"/>
      <w:r w:rsidR="007C6BE8" w:rsidRPr="00874724">
        <w:rPr>
          <w:sz w:val="28"/>
          <w:szCs w:val="28"/>
        </w:rPr>
        <w:t xml:space="preserve">язи с неисполнением требований исполнительного </w:t>
      </w:r>
      <w:r w:rsidR="007C6BE8" w:rsidRPr="00874724">
        <w:rPr>
          <w:sz w:val="28"/>
          <w:szCs w:val="28"/>
        </w:rPr>
        <w:lastRenderedPageBreak/>
        <w:t>документа и основание приостановления операций;</w:t>
      </w:r>
    </w:p>
    <w:p w:rsidR="007C6BE8" w:rsidRPr="00874724" w:rsidRDefault="003921C4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д</w:t>
      </w:r>
      <w:r w:rsidR="007C6BE8" w:rsidRPr="00874724">
        <w:rPr>
          <w:sz w:val="28"/>
          <w:szCs w:val="28"/>
        </w:rPr>
        <w:t>) номер и дата Уведомления о возобновлении операций по расходованию средств и основание для возобновления операций;</w:t>
      </w:r>
    </w:p>
    <w:p w:rsidR="007C6BE8" w:rsidRPr="00874724" w:rsidRDefault="003921C4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>е</w:t>
      </w:r>
      <w:r w:rsidR="00175348">
        <w:rPr>
          <w:sz w:val="28"/>
          <w:szCs w:val="28"/>
        </w:rPr>
        <w:t xml:space="preserve">) </w:t>
      </w:r>
      <w:r w:rsidR="007C6BE8" w:rsidRPr="00874724">
        <w:rPr>
          <w:sz w:val="28"/>
          <w:szCs w:val="28"/>
        </w:rPr>
        <w:t>информация о предоставлении отсрочки, рассрочки, приостановлении (возобновлении) исполнения решения налогового органа, об отмене (изменении) решения налогового органа (дата поступления соответствующего документа в управление финансов области, наименование, дата и номер документа, наименование органа, его выдавшего, содержание документа, установленная отсрочка исполнения решения налогового органа, сроки приостановления исполнения решения налогового органа, условия рассрочки исполнения решения налогового органа);</w:t>
      </w:r>
      <w:proofErr w:type="gramEnd"/>
    </w:p>
    <w:p w:rsidR="007C6BE8" w:rsidRPr="00874724" w:rsidRDefault="003921C4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ж</w:t>
      </w:r>
      <w:r w:rsidR="007C6BE8" w:rsidRPr="00874724">
        <w:rPr>
          <w:sz w:val="28"/>
          <w:szCs w:val="28"/>
        </w:rPr>
        <w:t xml:space="preserve">) информация о возобновлении исполнения решения налогового органа (наименование и дата документа о возобновлении исполнения решения налогового органа, дата его поступления в </w:t>
      </w:r>
      <w:r w:rsidR="001D122F" w:rsidRPr="00874724">
        <w:rPr>
          <w:sz w:val="28"/>
          <w:szCs w:val="28"/>
        </w:rPr>
        <w:t>Управление финансов</w:t>
      </w:r>
      <w:r w:rsidR="007C6BE8" w:rsidRPr="00874724">
        <w:rPr>
          <w:sz w:val="28"/>
          <w:szCs w:val="28"/>
        </w:rPr>
        <w:t>, наименование органа, его выдавшего, номер и дата Уведомления о поступлении судебного акта, предусматривающего возобновление исполнения исполнительного документа).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3. </w:t>
      </w:r>
      <w:proofErr w:type="gramStart"/>
      <w:r w:rsidRPr="00874724">
        <w:rPr>
          <w:sz w:val="28"/>
          <w:szCs w:val="28"/>
        </w:rPr>
        <w:t xml:space="preserve">При возвращении исполнительного документа взыскателю, а также решения налогового органа в адрес налогового органа по основаниям, указанным в </w:t>
      </w:r>
      <w:hyperlink r:id="rId10" w:history="1">
        <w:r w:rsidRPr="00874724">
          <w:rPr>
            <w:sz w:val="28"/>
            <w:szCs w:val="28"/>
          </w:rPr>
          <w:t>пункте 3 части 20 статьи 30</w:t>
        </w:r>
      </w:hyperlink>
      <w:r w:rsidR="00E92383" w:rsidRPr="00874724">
        <w:rPr>
          <w:sz w:val="28"/>
          <w:szCs w:val="28"/>
        </w:rPr>
        <w:t xml:space="preserve"> Закона, Управление финансов </w:t>
      </w:r>
      <w:r w:rsidRPr="00874724">
        <w:rPr>
          <w:sz w:val="28"/>
          <w:szCs w:val="28"/>
        </w:rPr>
        <w:t xml:space="preserve"> направляет соответственно взыскателю или налоговому органу заказным письмом с уведомлением о вручении (или выдает лично под роспись) Уведомление о возвращении исполнительного документа, к которому прилагается исполнительный документ или решение налогового ор</w:t>
      </w:r>
      <w:r w:rsidR="00E92383" w:rsidRPr="00874724">
        <w:rPr>
          <w:sz w:val="28"/>
          <w:szCs w:val="28"/>
        </w:rPr>
        <w:t>гана.</w:t>
      </w:r>
      <w:proofErr w:type="gramEnd"/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Уведомления о возвращении исполнительного документа, а также копии документов, поступивших от взыскателя или налогового органа вместе с копией исполнительного документа, или копия решения налогового органа подшиваются в дело.</w:t>
      </w:r>
    </w:p>
    <w:p w:rsidR="007C6BE8" w:rsidRPr="00874724" w:rsidRDefault="00E92383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     </w:t>
      </w:r>
      <w:r w:rsidR="007C6BE8" w:rsidRPr="00874724">
        <w:rPr>
          <w:sz w:val="28"/>
          <w:szCs w:val="28"/>
        </w:rPr>
        <w:t>4. Управле</w:t>
      </w:r>
      <w:r w:rsidR="00A84272">
        <w:rPr>
          <w:sz w:val="28"/>
          <w:szCs w:val="28"/>
        </w:rPr>
        <w:t xml:space="preserve">ние финансов </w:t>
      </w:r>
      <w:r w:rsidR="007C6BE8" w:rsidRPr="00874724">
        <w:rPr>
          <w:sz w:val="28"/>
          <w:szCs w:val="28"/>
        </w:rPr>
        <w:t xml:space="preserve"> не позднее пяти рабочих дней после получения исполнительного документа или решения налогового органа </w:t>
      </w:r>
      <w:r w:rsidR="001D122F" w:rsidRPr="00874724">
        <w:rPr>
          <w:sz w:val="28"/>
          <w:szCs w:val="28"/>
        </w:rPr>
        <w:t>направляет</w:t>
      </w:r>
      <w:r w:rsidR="007C6BE8" w:rsidRPr="00874724">
        <w:rPr>
          <w:sz w:val="28"/>
          <w:szCs w:val="28"/>
        </w:rPr>
        <w:t xml:space="preserve"> должнику Уведомление о поступлении исполнительного документа с приложением копий документов, поступивших от взыскателя либо из суда, а также от налогового органа.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Уведомления о поступлении исполнительного документа с отметкой о направлении его в адрес должника подшивается в дело.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5. В случае установления фак</w:t>
      </w:r>
      <w:r w:rsidR="00E92383" w:rsidRPr="00874724">
        <w:rPr>
          <w:sz w:val="28"/>
          <w:szCs w:val="28"/>
        </w:rPr>
        <w:t xml:space="preserve">та представления взыскателем в Управление финансов </w:t>
      </w:r>
      <w:r w:rsidRPr="00874724">
        <w:rPr>
          <w:sz w:val="28"/>
          <w:szCs w:val="28"/>
        </w:rPr>
        <w:t xml:space="preserve"> заявления с указанием неверны</w:t>
      </w:r>
      <w:r w:rsidR="00E92383" w:rsidRPr="00874724">
        <w:rPr>
          <w:sz w:val="28"/>
          <w:szCs w:val="28"/>
        </w:rPr>
        <w:t>х реквизитов банковского счета У</w:t>
      </w:r>
      <w:r w:rsidRPr="00874724">
        <w:rPr>
          <w:sz w:val="28"/>
          <w:szCs w:val="28"/>
        </w:rPr>
        <w:t xml:space="preserve">правление финансов не позднее рабочего дня, следующего за днем получения соответствующей информации, направляет взыскателю Уведомление о представлении уточненных реквизитов </w:t>
      </w:r>
      <w:r w:rsidRPr="00874724">
        <w:rPr>
          <w:sz w:val="28"/>
          <w:szCs w:val="28"/>
        </w:rPr>
        <w:lastRenderedPageBreak/>
        <w:t>банковского счета взыскателя.</w:t>
      </w:r>
      <w:r w:rsidR="00E92383" w:rsidRPr="00874724">
        <w:rPr>
          <w:sz w:val="28"/>
          <w:szCs w:val="28"/>
        </w:rPr>
        <w:t xml:space="preserve"> 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случае непредставления взыскателем в течение 30 дней со дня получения Уведомления о представлении уточненных реквизито</w:t>
      </w:r>
      <w:r w:rsidR="00345127" w:rsidRPr="00874724">
        <w:rPr>
          <w:sz w:val="28"/>
          <w:szCs w:val="28"/>
        </w:rPr>
        <w:t xml:space="preserve">в банковского счета взыскателя Управление финансов </w:t>
      </w:r>
      <w:r w:rsidRPr="00874724">
        <w:rPr>
          <w:sz w:val="28"/>
          <w:szCs w:val="28"/>
        </w:rPr>
        <w:t xml:space="preserve"> возвращает с Уведомлением о возвращении исполнительных документов взыскателю документы, поступившие на исполнение, в соответствии с </w:t>
      </w:r>
      <w:hyperlink r:id="rId11" w:history="1">
        <w:r w:rsidRPr="00874724">
          <w:rPr>
            <w:sz w:val="28"/>
            <w:szCs w:val="28"/>
          </w:rPr>
          <w:t>пунктом 3 части 20 статьи 30</w:t>
        </w:r>
      </w:hyperlink>
      <w:r w:rsidRPr="00874724">
        <w:rPr>
          <w:sz w:val="28"/>
          <w:szCs w:val="28"/>
        </w:rPr>
        <w:t xml:space="preserve"> Закона.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6. При исполнении требований исполнительного документа или решения налогового органа в по</w:t>
      </w:r>
      <w:r w:rsidR="00345127" w:rsidRPr="00874724">
        <w:rPr>
          <w:sz w:val="28"/>
          <w:szCs w:val="28"/>
        </w:rPr>
        <w:t xml:space="preserve">лном объеме Управление финансов </w:t>
      </w:r>
      <w:r w:rsidRPr="00874724">
        <w:rPr>
          <w:sz w:val="28"/>
          <w:szCs w:val="28"/>
        </w:rPr>
        <w:t xml:space="preserve"> вносит в базу данных перечисленную взыскателю сумму, дату и номер платежного документа на ее перечисление.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При исполнении в полном объеме решения налогового</w:t>
      </w:r>
      <w:r w:rsidR="00345127" w:rsidRPr="00874724">
        <w:rPr>
          <w:sz w:val="28"/>
          <w:szCs w:val="28"/>
        </w:rPr>
        <w:t xml:space="preserve"> органа Управление финансов </w:t>
      </w:r>
      <w:r w:rsidRPr="00874724">
        <w:rPr>
          <w:sz w:val="28"/>
          <w:szCs w:val="28"/>
        </w:rPr>
        <w:t xml:space="preserve"> направляет в налоговый орган информацию об исполнении решения налогового органа с приложением платежных документов по исполнению.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платежного документа и копия исполнительного документа с отметкой о полном исполнении требований исполнительного документа или копия платежного документа и копия решения налогового органа подшиваются в дело.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bookmarkStart w:id="3" w:name="P134"/>
      <w:bookmarkEnd w:id="3"/>
      <w:r w:rsidRPr="00874724">
        <w:rPr>
          <w:sz w:val="28"/>
          <w:szCs w:val="28"/>
        </w:rPr>
        <w:t>7. При поступлен</w:t>
      </w:r>
      <w:r w:rsidR="00345127" w:rsidRPr="00874724">
        <w:rPr>
          <w:sz w:val="28"/>
          <w:szCs w:val="28"/>
        </w:rPr>
        <w:t xml:space="preserve">ии в Управление финансов </w:t>
      </w:r>
      <w:r w:rsidRPr="00874724">
        <w:rPr>
          <w:sz w:val="28"/>
          <w:szCs w:val="28"/>
        </w:rPr>
        <w:t xml:space="preserve"> надлежащим образом заверенной копии судебного акта об отсрочке, рассрочке или приостановлении исполн</w:t>
      </w:r>
      <w:r w:rsidR="00345127" w:rsidRPr="00874724">
        <w:rPr>
          <w:sz w:val="28"/>
          <w:szCs w:val="28"/>
        </w:rPr>
        <w:t xml:space="preserve">ения исполнительного документа Управление финансов </w:t>
      </w:r>
      <w:r w:rsidRPr="00874724">
        <w:rPr>
          <w:sz w:val="28"/>
          <w:szCs w:val="28"/>
        </w:rPr>
        <w:t xml:space="preserve"> руководствуется предписаниями, содержащимися в указанной копии судебного акта, и документ подшивается в дело.</w:t>
      </w:r>
    </w:p>
    <w:p w:rsidR="007C6BE8" w:rsidRPr="00874724" w:rsidRDefault="00345127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случае поступления в Управление финансов</w:t>
      </w:r>
      <w:r w:rsidR="007C6BE8" w:rsidRPr="00874724">
        <w:rPr>
          <w:sz w:val="28"/>
          <w:szCs w:val="28"/>
        </w:rPr>
        <w:t xml:space="preserve"> копии судебного акта о возобновлении исполн</w:t>
      </w:r>
      <w:r w:rsidRPr="00874724">
        <w:rPr>
          <w:sz w:val="28"/>
          <w:szCs w:val="28"/>
        </w:rPr>
        <w:t xml:space="preserve">ения исполнительного документа Управление финансов </w:t>
      </w:r>
      <w:r w:rsidR="007C6BE8" w:rsidRPr="00874724">
        <w:rPr>
          <w:sz w:val="28"/>
          <w:szCs w:val="28"/>
        </w:rPr>
        <w:t xml:space="preserve"> не позднее следующего рабочего дня со дня поступления указанного судебного акта от взыскателя или из суда направляет должнику заказным письмом с уведомлением о вручении </w:t>
      </w:r>
      <w:proofErr w:type="gramStart"/>
      <w:r w:rsidR="007C6BE8" w:rsidRPr="00874724">
        <w:rPr>
          <w:sz w:val="28"/>
          <w:szCs w:val="28"/>
        </w:rPr>
        <w:t>Уведомление</w:t>
      </w:r>
      <w:proofErr w:type="gramEnd"/>
      <w:r w:rsidR="007C6BE8" w:rsidRPr="00874724">
        <w:rPr>
          <w:sz w:val="28"/>
          <w:szCs w:val="28"/>
        </w:rPr>
        <w:t xml:space="preserve"> о поступлении судебного акта, предусматривающего возобновление исполнения исполнительного документа, с приложением копии указанного судебного акта.</w:t>
      </w:r>
    </w:p>
    <w:p w:rsidR="007C6BE8" w:rsidRPr="00874724" w:rsidRDefault="00345127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bookmarkStart w:id="4" w:name="P136"/>
      <w:bookmarkEnd w:id="4"/>
      <w:r w:rsidRPr="00874724">
        <w:rPr>
          <w:sz w:val="28"/>
          <w:szCs w:val="28"/>
        </w:rPr>
        <w:t xml:space="preserve">В случае поступления в Управление финансов </w:t>
      </w:r>
      <w:r w:rsidR="007C6BE8" w:rsidRPr="00874724">
        <w:rPr>
          <w:sz w:val="28"/>
          <w:szCs w:val="28"/>
        </w:rPr>
        <w:t xml:space="preserve"> документа об отмене ранее принятого судебного акта, на основании которого был </w:t>
      </w:r>
      <w:r w:rsidRPr="00874724">
        <w:rPr>
          <w:sz w:val="28"/>
          <w:szCs w:val="28"/>
        </w:rPr>
        <w:t xml:space="preserve">выдан исполнительный документ, Управление финансов </w:t>
      </w:r>
      <w:r w:rsidR="007C6BE8" w:rsidRPr="00874724">
        <w:rPr>
          <w:sz w:val="28"/>
          <w:szCs w:val="28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 с уведомлением о вручении, к которому прилагается исполнительный документ.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Копии Уведомления о возвраще</w:t>
      </w:r>
      <w:r w:rsidR="00345127" w:rsidRPr="00874724">
        <w:rPr>
          <w:sz w:val="28"/>
          <w:szCs w:val="28"/>
        </w:rPr>
        <w:t>нии исполнительного документа, направленная</w:t>
      </w:r>
      <w:r w:rsidRPr="00874724">
        <w:rPr>
          <w:sz w:val="28"/>
          <w:szCs w:val="28"/>
        </w:rPr>
        <w:t xml:space="preserve"> в суд и взыскателю, а также копия документа об отмене ранее </w:t>
      </w:r>
      <w:r w:rsidRPr="00874724">
        <w:rPr>
          <w:sz w:val="28"/>
          <w:szCs w:val="28"/>
        </w:rPr>
        <w:lastRenderedPageBreak/>
        <w:t>принятого судебного акта, на основании которого был выдан исполнительный документ, подшиваются в дело.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8. </w:t>
      </w:r>
      <w:proofErr w:type="gramStart"/>
      <w:r w:rsidRPr="00874724">
        <w:rPr>
          <w:sz w:val="28"/>
          <w:szCs w:val="28"/>
        </w:rPr>
        <w:t xml:space="preserve">При осуществлении </w:t>
      </w:r>
      <w:r w:rsidR="00A73679" w:rsidRPr="00874724">
        <w:rPr>
          <w:sz w:val="28"/>
          <w:szCs w:val="28"/>
        </w:rPr>
        <w:t xml:space="preserve">Управлением финансов </w:t>
      </w:r>
      <w:r w:rsidRPr="00874724">
        <w:rPr>
          <w:sz w:val="28"/>
          <w:szCs w:val="28"/>
        </w:rPr>
        <w:t xml:space="preserve"> в случаях, определенных </w:t>
      </w:r>
      <w:hyperlink r:id="rId12" w:history="1">
        <w:r w:rsidRPr="00874724">
          <w:rPr>
            <w:sz w:val="28"/>
            <w:szCs w:val="28"/>
          </w:rPr>
          <w:t>частью 20 статьи 30</w:t>
        </w:r>
      </w:hyperlink>
      <w:r w:rsidRPr="00874724">
        <w:rPr>
          <w:sz w:val="28"/>
          <w:szCs w:val="28"/>
        </w:rPr>
        <w:t xml:space="preserve"> Закона, приостановления операций по расходованию средств на всех лицевых счетах должника, до момента устранения нарушения (за исключением операций по исполнению исполнительных документов или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</w:t>
      </w:r>
      <w:proofErr w:type="gramEnd"/>
      <w:r w:rsidRPr="00874724">
        <w:rPr>
          <w:sz w:val="28"/>
          <w:szCs w:val="28"/>
        </w:rPr>
        <w:t xml:space="preserve"> удержанных налогов и уплату начисленных страховых взносов на обязательное социальное страхование в</w:t>
      </w:r>
      <w:r w:rsidR="00A73679" w:rsidRPr="00874724">
        <w:rPr>
          <w:sz w:val="28"/>
          <w:szCs w:val="28"/>
        </w:rPr>
        <w:t xml:space="preserve"> связи с указанными расчетами) Управление финансов </w:t>
      </w:r>
      <w:r w:rsidRPr="00874724">
        <w:rPr>
          <w:sz w:val="28"/>
          <w:szCs w:val="28"/>
        </w:rPr>
        <w:t xml:space="preserve"> не позднее рабочего дня, следующего за днем приостановления операций, направляет должнику заказным письмом с уведомлением о вручении </w:t>
      </w:r>
      <w:proofErr w:type="gramStart"/>
      <w:r w:rsidRPr="00874724">
        <w:rPr>
          <w:sz w:val="28"/>
          <w:szCs w:val="28"/>
        </w:rPr>
        <w:t>Уведомление</w:t>
      </w:r>
      <w:proofErr w:type="gramEnd"/>
      <w:r w:rsidRPr="00874724">
        <w:rPr>
          <w:sz w:val="28"/>
          <w:szCs w:val="28"/>
        </w:rPr>
        <w:t xml:space="preserve"> о приостановлении операций по расходованию средств в связи с неисполнением требований исполнительного документа.</w:t>
      </w:r>
    </w:p>
    <w:p w:rsidR="007C6BE8" w:rsidRPr="00874724" w:rsidRDefault="00A73679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При поступлении в У</w:t>
      </w:r>
      <w:r w:rsidR="007C6BE8" w:rsidRPr="00874724">
        <w:rPr>
          <w:sz w:val="28"/>
          <w:szCs w:val="28"/>
        </w:rPr>
        <w:t>правление финансов копии судебного акта,  в период приостановления опера</w:t>
      </w:r>
      <w:r w:rsidRPr="00874724">
        <w:rPr>
          <w:sz w:val="28"/>
          <w:szCs w:val="28"/>
        </w:rPr>
        <w:t xml:space="preserve">ций на лицевых счетах должника Управление финансов </w:t>
      </w:r>
      <w:r w:rsidR="007C6BE8" w:rsidRPr="00874724">
        <w:rPr>
          <w:sz w:val="28"/>
          <w:szCs w:val="28"/>
        </w:rPr>
        <w:t xml:space="preserve"> не позднее рабочего дня, следующего за днем его поступления, направляет должнику заказным письмом с уведомлением о вручении </w:t>
      </w:r>
      <w:proofErr w:type="gramStart"/>
      <w:r w:rsidR="007C6BE8" w:rsidRPr="00874724">
        <w:rPr>
          <w:sz w:val="28"/>
          <w:szCs w:val="28"/>
        </w:rPr>
        <w:t>Уведомление</w:t>
      </w:r>
      <w:proofErr w:type="gramEnd"/>
      <w:r w:rsidR="007C6BE8" w:rsidRPr="00874724">
        <w:rPr>
          <w:sz w:val="28"/>
          <w:szCs w:val="28"/>
        </w:rPr>
        <w:t xml:space="preserve"> о возобновлении операций по расходованию средств.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9. В случае, когда должник не исполнил требования, содержащие</w:t>
      </w:r>
      <w:r w:rsidR="00A73679" w:rsidRPr="00874724">
        <w:rPr>
          <w:sz w:val="28"/>
          <w:szCs w:val="28"/>
        </w:rPr>
        <w:t xml:space="preserve">ся в исполнительном документе, Управление финансов </w:t>
      </w:r>
      <w:r w:rsidRPr="00874724">
        <w:rPr>
          <w:sz w:val="28"/>
          <w:szCs w:val="28"/>
        </w:rPr>
        <w:t xml:space="preserve"> направляет взыскателю в течение 10 дней </w:t>
      </w:r>
      <w:proofErr w:type="gramStart"/>
      <w:r w:rsidRPr="00874724">
        <w:rPr>
          <w:sz w:val="28"/>
          <w:szCs w:val="28"/>
        </w:rPr>
        <w:t>с даты истечения</w:t>
      </w:r>
      <w:proofErr w:type="gramEnd"/>
      <w:r w:rsidRPr="00874724">
        <w:rPr>
          <w:sz w:val="28"/>
          <w:szCs w:val="28"/>
        </w:rPr>
        <w:t xml:space="preserve"> трехмесячного срока со дня поступления в </w:t>
      </w:r>
      <w:r w:rsidR="00A73679" w:rsidRPr="00874724">
        <w:rPr>
          <w:sz w:val="28"/>
          <w:szCs w:val="28"/>
        </w:rPr>
        <w:t xml:space="preserve">Управление финансов </w:t>
      </w:r>
      <w:r w:rsidRPr="00874724">
        <w:rPr>
          <w:sz w:val="28"/>
          <w:szCs w:val="28"/>
        </w:rPr>
        <w:t xml:space="preserve"> исполнительного документа Уведомление о неисполнении должником требований исполнительного документа.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В случае, когда должник не исполнил требования, содержащиеся в решении налогового органа, в течение трех месяцев со дня его поступления, </w:t>
      </w:r>
      <w:r w:rsidR="00A73679" w:rsidRPr="00874724">
        <w:rPr>
          <w:sz w:val="28"/>
          <w:szCs w:val="28"/>
        </w:rPr>
        <w:t xml:space="preserve">Управление финансов </w:t>
      </w:r>
      <w:r w:rsidRPr="00874724">
        <w:rPr>
          <w:sz w:val="28"/>
          <w:szCs w:val="28"/>
        </w:rPr>
        <w:t xml:space="preserve"> в течение 10 рабочих дней направляет в налоговый орган Уведомление о неисполнении должником требований исполнительного документа.</w:t>
      </w:r>
    </w:p>
    <w:p w:rsidR="00A73679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bookmarkStart w:id="5" w:name="P145"/>
      <w:bookmarkEnd w:id="5"/>
      <w:r w:rsidRPr="00874724">
        <w:rPr>
          <w:sz w:val="28"/>
          <w:szCs w:val="28"/>
        </w:rPr>
        <w:t>10. При возвращении взыскателю (либо суду) исполнительного доку</w:t>
      </w:r>
      <w:r w:rsidR="00A73679" w:rsidRPr="00874724">
        <w:rPr>
          <w:sz w:val="28"/>
          <w:szCs w:val="28"/>
        </w:rPr>
        <w:t xml:space="preserve">мента в связи с поступлением в Управление финансов </w:t>
      </w:r>
      <w:r w:rsidRPr="00874724">
        <w:rPr>
          <w:sz w:val="28"/>
          <w:szCs w:val="28"/>
        </w:rPr>
        <w:t xml:space="preserve"> заявления (либо судебного акта) взыскателя (либо суда) об от</w:t>
      </w:r>
      <w:r w:rsidR="00A73679" w:rsidRPr="00874724">
        <w:rPr>
          <w:sz w:val="28"/>
          <w:szCs w:val="28"/>
        </w:rPr>
        <w:t>зыве исполнительного документа У</w:t>
      </w:r>
      <w:r w:rsidRPr="00874724">
        <w:rPr>
          <w:sz w:val="28"/>
          <w:szCs w:val="28"/>
        </w:rPr>
        <w:t xml:space="preserve">правление финансов возвращает взыскателю (либо суду) заказным письмом с уведомлением о вручении </w:t>
      </w:r>
      <w:proofErr w:type="gramStart"/>
      <w:r w:rsidRPr="00874724">
        <w:rPr>
          <w:sz w:val="28"/>
          <w:szCs w:val="28"/>
        </w:rPr>
        <w:t>Уведомление</w:t>
      </w:r>
      <w:proofErr w:type="gramEnd"/>
      <w:r w:rsidRPr="00874724">
        <w:rPr>
          <w:sz w:val="28"/>
          <w:szCs w:val="28"/>
        </w:rPr>
        <w:t xml:space="preserve"> о возвращении исполнительного документа, а также полностью или частично неисполненный исполнительный документ</w:t>
      </w:r>
      <w:r w:rsidR="00A73679" w:rsidRPr="00874724">
        <w:rPr>
          <w:sz w:val="28"/>
          <w:szCs w:val="28"/>
        </w:rPr>
        <w:t>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Заявление (либо судебный акт) взыскателя (либо суда) об отзыве исполнительного документа, а также копия Уведомления о возвращ</w:t>
      </w:r>
      <w:r w:rsidR="00A73679" w:rsidRPr="00874724">
        <w:rPr>
          <w:sz w:val="28"/>
          <w:szCs w:val="28"/>
        </w:rPr>
        <w:t xml:space="preserve">ении исполнительного документа Управления финансов </w:t>
      </w:r>
      <w:r w:rsidRPr="00874724">
        <w:rPr>
          <w:sz w:val="28"/>
          <w:szCs w:val="28"/>
        </w:rPr>
        <w:t xml:space="preserve"> подшиваются в дело.</w:t>
      </w: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7C6BE8" w:rsidRPr="00874724" w:rsidRDefault="007C6BE8" w:rsidP="00175348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874724">
        <w:rPr>
          <w:sz w:val="28"/>
          <w:szCs w:val="28"/>
        </w:rPr>
        <w:lastRenderedPageBreak/>
        <w:t>II. Порядок ведения учета и осуществления хранения</w:t>
      </w:r>
    </w:p>
    <w:p w:rsidR="007C6BE8" w:rsidRPr="00874724" w:rsidRDefault="007C6BE8" w:rsidP="00175348">
      <w:pPr>
        <w:pStyle w:val="ConsPlusNormal"/>
        <w:ind w:firstLine="709"/>
        <w:jc w:val="center"/>
        <w:rPr>
          <w:sz w:val="28"/>
          <w:szCs w:val="28"/>
        </w:rPr>
      </w:pPr>
      <w:r w:rsidRPr="00874724">
        <w:rPr>
          <w:sz w:val="28"/>
          <w:szCs w:val="28"/>
        </w:rPr>
        <w:t>исполнительных документов и решений налогового органа,</w:t>
      </w:r>
    </w:p>
    <w:p w:rsidR="007C6BE8" w:rsidRPr="00874724" w:rsidRDefault="007C6BE8" w:rsidP="00175348">
      <w:pPr>
        <w:pStyle w:val="ConsPlusNormal"/>
        <w:ind w:firstLine="709"/>
        <w:jc w:val="center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>предусматривающих</w:t>
      </w:r>
      <w:proofErr w:type="gramEnd"/>
      <w:r w:rsidRPr="00874724">
        <w:rPr>
          <w:sz w:val="28"/>
          <w:szCs w:val="28"/>
        </w:rPr>
        <w:t xml:space="preserve"> обращение </w:t>
      </w:r>
      <w:r w:rsidR="00A73679" w:rsidRPr="00874724">
        <w:rPr>
          <w:sz w:val="28"/>
          <w:szCs w:val="28"/>
        </w:rPr>
        <w:t>взыскания на средства городского</w:t>
      </w:r>
    </w:p>
    <w:p w:rsidR="007C6BE8" w:rsidRPr="00874724" w:rsidRDefault="007C6BE8" w:rsidP="00175348">
      <w:pPr>
        <w:pStyle w:val="ConsPlusNormal"/>
        <w:ind w:firstLine="709"/>
        <w:jc w:val="center"/>
        <w:rPr>
          <w:sz w:val="28"/>
          <w:szCs w:val="28"/>
        </w:rPr>
      </w:pPr>
      <w:r w:rsidRPr="00874724">
        <w:rPr>
          <w:sz w:val="28"/>
          <w:szCs w:val="28"/>
        </w:rPr>
        <w:t>бюджета по д</w:t>
      </w:r>
      <w:r w:rsidR="00A73679" w:rsidRPr="00874724">
        <w:rPr>
          <w:sz w:val="28"/>
          <w:szCs w:val="28"/>
        </w:rPr>
        <w:t xml:space="preserve">енежным обязательствам </w:t>
      </w:r>
      <w:proofErr w:type="gramStart"/>
      <w:r w:rsidR="00A73679" w:rsidRPr="00874724">
        <w:rPr>
          <w:sz w:val="28"/>
          <w:szCs w:val="28"/>
        </w:rPr>
        <w:t>муниципальных</w:t>
      </w:r>
      <w:proofErr w:type="gramEnd"/>
      <w:r w:rsidRPr="00874724">
        <w:rPr>
          <w:sz w:val="28"/>
          <w:szCs w:val="28"/>
        </w:rPr>
        <w:t xml:space="preserve"> казенных</w:t>
      </w:r>
    </w:p>
    <w:p w:rsidR="007C6BE8" w:rsidRPr="00874724" w:rsidRDefault="007C6BE8" w:rsidP="00175348">
      <w:pPr>
        <w:pStyle w:val="ConsPlusNormal"/>
        <w:ind w:firstLine="709"/>
        <w:jc w:val="center"/>
        <w:rPr>
          <w:sz w:val="28"/>
          <w:szCs w:val="28"/>
        </w:rPr>
      </w:pPr>
      <w:r w:rsidRPr="00874724">
        <w:rPr>
          <w:sz w:val="28"/>
          <w:szCs w:val="28"/>
        </w:rPr>
        <w:t xml:space="preserve">учреждений, лицевые счета которых открыты в </w:t>
      </w:r>
      <w:r w:rsidR="00A73679" w:rsidRPr="00874724">
        <w:rPr>
          <w:sz w:val="28"/>
          <w:szCs w:val="28"/>
        </w:rPr>
        <w:t>У</w:t>
      </w:r>
      <w:r w:rsidRPr="00874724">
        <w:rPr>
          <w:sz w:val="28"/>
          <w:szCs w:val="28"/>
        </w:rPr>
        <w:t>правлении</w:t>
      </w:r>
    </w:p>
    <w:p w:rsidR="007C6BE8" w:rsidRPr="00874724" w:rsidRDefault="00A73679" w:rsidP="00175348">
      <w:pPr>
        <w:pStyle w:val="ConsPlusNormal"/>
        <w:ind w:firstLine="709"/>
        <w:jc w:val="center"/>
        <w:rPr>
          <w:sz w:val="28"/>
          <w:szCs w:val="28"/>
        </w:rPr>
      </w:pPr>
      <w:r w:rsidRPr="00874724">
        <w:rPr>
          <w:sz w:val="28"/>
          <w:szCs w:val="28"/>
        </w:rPr>
        <w:t>финансов</w:t>
      </w:r>
      <w:proofErr w:type="gramStart"/>
      <w:r w:rsidRPr="00874724">
        <w:rPr>
          <w:sz w:val="28"/>
          <w:szCs w:val="28"/>
        </w:rPr>
        <w:t xml:space="preserve"> </w:t>
      </w:r>
      <w:r w:rsidR="007C6BE8" w:rsidRPr="00874724">
        <w:rPr>
          <w:sz w:val="28"/>
          <w:szCs w:val="28"/>
        </w:rPr>
        <w:t>,</w:t>
      </w:r>
      <w:proofErr w:type="gramEnd"/>
      <w:r w:rsidR="007C6BE8" w:rsidRPr="00874724">
        <w:rPr>
          <w:sz w:val="28"/>
          <w:szCs w:val="28"/>
        </w:rPr>
        <w:t xml:space="preserve"> и документов, связанных с их исполнением</w:t>
      </w: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7C6BE8" w:rsidRPr="00874724" w:rsidRDefault="00417EBF" w:rsidP="00874724">
      <w:pPr>
        <w:pStyle w:val="ConsPlusNormal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1</w:t>
      </w:r>
      <w:r w:rsidR="007C6BE8" w:rsidRPr="00874724">
        <w:rPr>
          <w:sz w:val="28"/>
          <w:szCs w:val="28"/>
        </w:rPr>
        <w:t xml:space="preserve">. Регистрация документов, связанных с исполнением поступивших в соответствии со </w:t>
      </w:r>
      <w:hyperlink r:id="rId13" w:history="1">
        <w:r w:rsidR="007C6BE8" w:rsidRPr="00874724">
          <w:rPr>
            <w:sz w:val="28"/>
            <w:szCs w:val="28"/>
          </w:rPr>
          <w:t>статьями 242.1</w:t>
        </w:r>
      </w:hyperlink>
      <w:r w:rsidR="007C6BE8" w:rsidRPr="00874724">
        <w:rPr>
          <w:sz w:val="28"/>
          <w:szCs w:val="28"/>
        </w:rPr>
        <w:t xml:space="preserve">, </w:t>
      </w:r>
      <w:hyperlink r:id="rId14" w:history="1">
        <w:r w:rsidR="00A73679" w:rsidRPr="00874724">
          <w:rPr>
            <w:sz w:val="28"/>
            <w:szCs w:val="28"/>
          </w:rPr>
          <w:t>242.5</w:t>
        </w:r>
      </w:hyperlink>
      <w:r w:rsidR="007C6BE8" w:rsidRPr="00874724">
        <w:rPr>
          <w:sz w:val="28"/>
          <w:szCs w:val="28"/>
        </w:rPr>
        <w:t xml:space="preserve">, </w:t>
      </w:r>
      <w:hyperlink r:id="rId15" w:history="1">
        <w:r w:rsidR="007C6BE8" w:rsidRPr="00874724">
          <w:rPr>
            <w:sz w:val="28"/>
            <w:szCs w:val="28"/>
          </w:rPr>
          <w:t>242.6</w:t>
        </w:r>
      </w:hyperlink>
      <w:r w:rsidR="00A73679" w:rsidRPr="00874724">
        <w:rPr>
          <w:sz w:val="28"/>
          <w:szCs w:val="28"/>
        </w:rPr>
        <w:t xml:space="preserve"> Кодекса в Управление финансов </w:t>
      </w:r>
      <w:r w:rsidR="007C6BE8" w:rsidRPr="00874724">
        <w:rPr>
          <w:sz w:val="28"/>
          <w:szCs w:val="28"/>
        </w:rPr>
        <w:t xml:space="preserve"> исполнительных документов и решений налогового органа по денежным обязательствам должников, осуществляется в соответствии с </w:t>
      </w:r>
      <w:hyperlink w:anchor="P74" w:history="1">
        <w:r w:rsidR="007C6BE8" w:rsidRPr="00874724">
          <w:rPr>
            <w:sz w:val="28"/>
            <w:szCs w:val="28"/>
          </w:rPr>
          <w:t>пунктом 1 раздела I</w:t>
        </w:r>
      </w:hyperlink>
      <w:r w:rsidR="00A73679" w:rsidRPr="00874724">
        <w:rPr>
          <w:sz w:val="28"/>
          <w:szCs w:val="28"/>
        </w:rPr>
        <w:t xml:space="preserve"> </w:t>
      </w:r>
      <w:r w:rsidR="007C6BE8" w:rsidRPr="00874724">
        <w:rPr>
          <w:sz w:val="28"/>
          <w:szCs w:val="28"/>
        </w:rPr>
        <w:t>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2</w:t>
      </w:r>
      <w:r w:rsidR="007C6BE8" w:rsidRPr="00874724">
        <w:rPr>
          <w:sz w:val="28"/>
          <w:szCs w:val="28"/>
        </w:rPr>
        <w:t xml:space="preserve">. При возвращении исполнительного документа взыскателю по основаниям, указанным в </w:t>
      </w:r>
      <w:hyperlink r:id="rId16" w:history="1">
        <w:r w:rsidR="007C6BE8" w:rsidRPr="00874724">
          <w:rPr>
            <w:sz w:val="28"/>
            <w:szCs w:val="28"/>
          </w:rPr>
          <w:t>пункте 3 статьи 242.1</w:t>
        </w:r>
      </w:hyperlink>
      <w:r w:rsidR="002A2327" w:rsidRPr="00874724">
        <w:rPr>
          <w:sz w:val="28"/>
          <w:szCs w:val="28"/>
        </w:rPr>
        <w:t xml:space="preserve"> Кодекса, Управление финансов </w:t>
      </w:r>
      <w:r w:rsidR="007C6BE8" w:rsidRPr="00874724">
        <w:rPr>
          <w:sz w:val="28"/>
          <w:szCs w:val="28"/>
        </w:rPr>
        <w:t xml:space="preserve"> направляет взыскателю заказным письмом с уведомлением о вручении (или выдает лично под роспись) Уведомление о возвращении исполнительного документа</w:t>
      </w:r>
      <w:r w:rsidR="002A2327" w:rsidRPr="00874724">
        <w:rPr>
          <w:sz w:val="28"/>
          <w:szCs w:val="28"/>
        </w:rPr>
        <w:t xml:space="preserve"> с указанием причины возврата исполнительного документа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Уведомления о возвращении исполнительного документа, а также копии документов, поступивших от взыскателя, вместе с копией исполнительного документа подшиваются в дело.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color w:val="000000" w:themeColor="text1"/>
          <w:sz w:val="28"/>
          <w:szCs w:val="28"/>
        </w:rPr>
        <w:t>3</w:t>
      </w:r>
      <w:r w:rsidR="007C6BE8" w:rsidRPr="00874724">
        <w:rPr>
          <w:color w:val="000000" w:themeColor="text1"/>
          <w:sz w:val="28"/>
          <w:szCs w:val="28"/>
        </w:rPr>
        <w:t xml:space="preserve">. </w:t>
      </w:r>
      <w:proofErr w:type="gramStart"/>
      <w:r w:rsidR="007C6BE8" w:rsidRPr="00874724">
        <w:rPr>
          <w:color w:val="000000" w:themeColor="text1"/>
          <w:sz w:val="28"/>
          <w:szCs w:val="28"/>
        </w:rPr>
        <w:t xml:space="preserve">При возвращении исполнительного документа по основаниям, указанным в </w:t>
      </w:r>
      <w:hyperlink r:id="rId17" w:history="1">
        <w:r w:rsidR="007C6BE8" w:rsidRPr="00874724">
          <w:rPr>
            <w:color w:val="000000" w:themeColor="text1"/>
            <w:sz w:val="28"/>
            <w:szCs w:val="28"/>
          </w:rPr>
          <w:t>пункте 3.1 статьи 242.1</w:t>
        </w:r>
      </w:hyperlink>
      <w:r w:rsidR="007C6BE8" w:rsidRPr="00874724">
        <w:rPr>
          <w:color w:val="000000" w:themeColor="text1"/>
          <w:sz w:val="28"/>
          <w:szCs w:val="28"/>
        </w:rPr>
        <w:t xml:space="preserve"> Кодекса (за исключением </w:t>
      </w:r>
      <w:hyperlink r:id="rId18" w:history="1">
        <w:r w:rsidR="007C6BE8" w:rsidRPr="00874724">
          <w:rPr>
            <w:color w:val="000000" w:themeColor="text1"/>
            <w:sz w:val="28"/>
            <w:szCs w:val="28"/>
          </w:rPr>
          <w:t>абзаца четвертого пункта 3.1 статьи 242.1</w:t>
        </w:r>
      </w:hyperlink>
      <w:r w:rsidR="002A2327" w:rsidRPr="00874724">
        <w:rPr>
          <w:color w:val="000000" w:themeColor="text1"/>
          <w:sz w:val="28"/>
          <w:szCs w:val="28"/>
        </w:rPr>
        <w:t xml:space="preserve"> Кодекса), Управление финансов </w:t>
      </w:r>
      <w:r w:rsidR="007C6BE8" w:rsidRPr="00874724">
        <w:rPr>
          <w:color w:val="000000" w:themeColor="text1"/>
          <w:sz w:val="28"/>
          <w:szCs w:val="28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 </w:t>
      </w:r>
      <w:r w:rsidR="007C6BE8" w:rsidRPr="00874724">
        <w:rPr>
          <w:sz w:val="28"/>
          <w:szCs w:val="28"/>
        </w:rPr>
        <w:t>с уведомлением о вручении</w:t>
      </w:r>
      <w:r w:rsidR="002A2327" w:rsidRPr="00874724">
        <w:rPr>
          <w:sz w:val="28"/>
          <w:szCs w:val="28"/>
        </w:rPr>
        <w:t xml:space="preserve"> (или выдает лично под роспись)</w:t>
      </w:r>
      <w:r w:rsidR="007C6BE8" w:rsidRPr="00874724">
        <w:rPr>
          <w:sz w:val="28"/>
          <w:szCs w:val="28"/>
        </w:rPr>
        <w:t>, к которому прилагается исполнительный документ.</w:t>
      </w:r>
      <w:proofErr w:type="gramEnd"/>
      <w:r w:rsidR="007C6BE8" w:rsidRPr="00874724">
        <w:rPr>
          <w:sz w:val="28"/>
          <w:szCs w:val="28"/>
        </w:rPr>
        <w:t xml:space="preserve"> При этом все поступившие документы от взыскателя (представителя взыскателя по доверенности, или нотариально удостоверенной копии доверенности, или иному документу, удостоверяющему полномочия представителя взыскателя) (за исключением исполнительного документа, который направляется в суд) направляются взыскателю с Уведомлением о возвращении документов, приложенных к исполнительному документу.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Копии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а также копии </w:t>
      </w:r>
      <w:proofErr w:type="gramStart"/>
      <w:r w:rsidRPr="00874724">
        <w:rPr>
          <w:sz w:val="28"/>
          <w:szCs w:val="28"/>
        </w:rPr>
        <w:t>документов, приложенных к исполнительному документу и копия исполнительного документа подшиваются</w:t>
      </w:r>
      <w:proofErr w:type="gramEnd"/>
      <w:r w:rsidRPr="00874724">
        <w:rPr>
          <w:sz w:val="28"/>
          <w:szCs w:val="28"/>
        </w:rPr>
        <w:t xml:space="preserve"> в дело.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4</w:t>
      </w:r>
      <w:r w:rsidR="002A2327" w:rsidRPr="00874724">
        <w:rPr>
          <w:sz w:val="28"/>
          <w:szCs w:val="28"/>
        </w:rPr>
        <w:t xml:space="preserve">. Управление финансов </w:t>
      </w:r>
      <w:r w:rsidR="007C6BE8" w:rsidRPr="00874724">
        <w:rPr>
          <w:sz w:val="28"/>
          <w:szCs w:val="28"/>
        </w:rPr>
        <w:t xml:space="preserve"> не позднее пяти рабочих дней после получения исполнительного документа или решения налогового органа направляет должнику Уведомление о поступлении исполнительного </w:t>
      </w:r>
      <w:r w:rsidR="007C6BE8" w:rsidRPr="00874724">
        <w:rPr>
          <w:sz w:val="28"/>
          <w:szCs w:val="28"/>
        </w:rPr>
        <w:lastRenderedPageBreak/>
        <w:t>документа с приложением копии судебного акта и заявления взыскателя.</w:t>
      </w:r>
    </w:p>
    <w:p w:rsidR="007C6BE8" w:rsidRPr="00874724" w:rsidRDefault="002A2327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Управление финансов </w:t>
      </w:r>
      <w:r w:rsidR="007C6BE8" w:rsidRPr="00874724">
        <w:rPr>
          <w:sz w:val="28"/>
          <w:szCs w:val="28"/>
        </w:rPr>
        <w:t xml:space="preserve"> подшивает в дело: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- копию Уведомления о поступлении исполнительного документа с отмет</w:t>
      </w:r>
      <w:r w:rsidR="002A2327" w:rsidRPr="00874724">
        <w:rPr>
          <w:sz w:val="28"/>
          <w:szCs w:val="28"/>
        </w:rPr>
        <w:t>кой о</w:t>
      </w:r>
      <w:r w:rsidRPr="00874724">
        <w:rPr>
          <w:sz w:val="28"/>
          <w:szCs w:val="28"/>
        </w:rPr>
        <w:t xml:space="preserve"> </w:t>
      </w:r>
      <w:r w:rsidR="002A2327" w:rsidRPr="00874724">
        <w:rPr>
          <w:sz w:val="28"/>
          <w:szCs w:val="28"/>
        </w:rPr>
        <w:t>получении</w:t>
      </w:r>
      <w:r w:rsidRPr="00874724">
        <w:rPr>
          <w:sz w:val="28"/>
          <w:szCs w:val="28"/>
        </w:rPr>
        <w:t>;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- представленную должником информацию в письменной форме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5</w:t>
      </w:r>
      <w:r w:rsidR="007C6BE8" w:rsidRPr="00874724">
        <w:rPr>
          <w:sz w:val="28"/>
          <w:szCs w:val="28"/>
        </w:rPr>
        <w:t>. При исполнении требований исполнительного документа или решения нал</w:t>
      </w:r>
      <w:r w:rsidR="00A16301" w:rsidRPr="00874724">
        <w:rPr>
          <w:sz w:val="28"/>
          <w:szCs w:val="28"/>
        </w:rPr>
        <w:t xml:space="preserve">огового органа в полном объеме Управление финансов </w:t>
      </w:r>
      <w:r w:rsidR="007C6BE8" w:rsidRPr="00874724">
        <w:rPr>
          <w:sz w:val="28"/>
          <w:szCs w:val="28"/>
        </w:rPr>
        <w:t xml:space="preserve"> вносит в базу данных перечисленную взыскателю сумму, дату и номер платежного документа на ее перечисление.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документе, заверяется</w:t>
      </w:r>
      <w:r w:rsidR="00A16301" w:rsidRPr="00874724">
        <w:rPr>
          <w:sz w:val="28"/>
          <w:szCs w:val="28"/>
        </w:rPr>
        <w:t xml:space="preserve"> подписью</w:t>
      </w:r>
      <w:r w:rsidRPr="00874724">
        <w:rPr>
          <w:sz w:val="28"/>
          <w:szCs w:val="28"/>
        </w:rPr>
        <w:t xml:space="preserve"> начальника </w:t>
      </w:r>
      <w:r w:rsidR="00A16301" w:rsidRPr="00874724">
        <w:rPr>
          <w:sz w:val="28"/>
          <w:szCs w:val="28"/>
        </w:rPr>
        <w:t>Управления финансов</w:t>
      </w:r>
      <w:r w:rsidRPr="00874724">
        <w:rPr>
          <w:sz w:val="28"/>
          <w:szCs w:val="28"/>
        </w:rPr>
        <w:t xml:space="preserve"> и печатью </w:t>
      </w:r>
      <w:r w:rsidR="00A16301" w:rsidRPr="00874724">
        <w:rPr>
          <w:sz w:val="28"/>
          <w:szCs w:val="28"/>
        </w:rPr>
        <w:t xml:space="preserve">Управления финансов </w:t>
      </w:r>
      <w:r w:rsidRPr="00874724">
        <w:rPr>
          <w:sz w:val="28"/>
          <w:szCs w:val="28"/>
        </w:rPr>
        <w:t xml:space="preserve"> для направления исполнительного документа в суд, выдавший исполнительный документ.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При исполнении в полном об</w:t>
      </w:r>
      <w:r w:rsidR="00A16301" w:rsidRPr="00874724">
        <w:rPr>
          <w:sz w:val="28"/>
          <w:szCs w:val="28"/>
        </w:rPr>
        <w:t xml:space="preserve">ъеме решения налогового органа Управление финансов </w:t>
      </w:r>
      <w:r w:rsidRPr="00874724">
        <w:rPr>
          <w:sz w:val="28"/>
          <w:szCs w:val="28"/>
        </w:rPr>
        <w:t xml:space="preserve"> направляет в налоговый орган информацию об исполнении решения налогового органа с приложением платежных документов по исполнению.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платежного документа и копия исполнительного документа с отметкой о полном исполнении требований исполнительного документа или копия платежного документа и копия решения налогового органа подшиваются в дело.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6</w:t>
      </w:r>
      <w:r w:rsidR="00A16301" w:rsidRPr="00874724">
        <w:rPr>
          <w:sz w:val="28"/>
          <w:szCs w:val="28"/>
        </w:rPr>
        <w:t xml:space="preserve">. При поступлении в Управление финансов </w:t>
      </w:r>
      <w:r w:rsidR="007C6BE8" w:rsidRPr="00874724">
        <w:rPr>
          <w:sz w:val="28"/>
          <w:szCs w:val="28"/>
        </w:rPr>
        <w:t xml:space="preserve"> надлежащим образом заверенной судом копии судебного акта об отсрочке, рассрочке или приостановлении исполне</w:t>
      </w:r>
      <w:r w:rsidR="00F44ADA">
        <w:rPr>
          <w:sz w:val="28"/>
          <w:szCs w:val="28"/>
        </w:rPr>
        <w:t>ния исполнительного документа, У</w:t>
      </w:r>
      <w:r w:rsidR="007C6BE8" w:rsidRPr="00874724">
        <w:rPr>
          <w:sz w:val="28"/>
          <w:szCs w:val="28"/>
        </w:rPr>
        <w:t>правление финансов руководствуется предписаниями, содержащимися в указанной копии судебного акта, и вышеуказанная копия судебного акта об отсрочке, рассрочке или приостановлении исполнения исполнительного документа подшивается в дело.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 xml:space="preserve">В случае поступления в </w:t>
      </w:r>
      <w:r w:rsidR="00A16301" w:rsidRPr="00874724">
        <w:rPr>
          <w:sz w:val="28"/>
          <w:szCs w:val="28"/>
        </w:rPr>
        <w:t>У</w:t>
      </w:r>
      <w:r w:rsidRPr="00874724">
        <w:rPr>
          <w:sz w:val="28"/>
          <w:szCs w:val="28"/>
        </w:rPr>
        <w:t>правление финансов области надлежащим образом заверенной судом копии судебного акта о возобновлении исполн</w:t>
      </w:r>
      <w:r w:rsidR="00A16301" w:rsidRPr="00874724">
        <w:rPr>
          <w:sz w:val="28"/>
          <w:szCs w:val="28"/>
        </w:rPr>
        <w:t xml:space="preserve">ения исполнительного документа Управление финансов </w:t>
      </w:r>
      <w:r w:rsidRPr="00874724">
        <w:rPr>
          <w:sz w:val="28"/>
          <w:szCs w:val="28"/>
        </w:rPr>
        <w:t xml:space="preserve">не позднее следующего рабочего дня со дня поступления указанного судебного акта от взыскателя либо из суда направляет должнику Уведомление о поступлении судебного акта, предусматривающего возобновление исполнения </w:t>
      </w:r>
      <w:r w:rsidRPr="00874724">
        <w:rPr>
          <w:sz w:val="28"/>
          <w:szCs w:val="28"/>
        </w:rPr>
        <w:lastRenderedPageBreak/>
        <w:t>исполнительного документа, с приложением копии указанного судебного акта.</w:t>
      </w:r>
      <w:proofErr w:type="gramEnd"/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указанного Уведомления, а также надлежащим образом заверенная судом копия судебного акта подшиваются в дело.</w:t>
      </w:r>
    </w:p>
    <w:p w:rsidR="00A16301" w:rsidRPr="00874724" w:rsidRDefault="00A1630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 xml:space="preserve">В случае поступления в Управление финансов </w:t>
      </w:r>
      <w:r w:rsidR="007C6BE8" w:rsidRPr="00874724">
        <w:rPr>
          <w:sz w:val="28"/>
          <w:szCs w:val="28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Pr="00874724">
        <w:rPr>
          <w:sz w:val="28"/>
          <w:szCs w:val="28"/>
        </w:rPr>
        <w:t xml:space="preserve">Управление финансов </w:t>
      </w:r>
      <w:r w:rsidR="007C6BE8" w:rsidRPr="00874724">
        <w:rPr>
          <w:sz w:val="28"/>
          <w:szCs w:val="28"/>
        </w:rPr>
        <w:t xml:space="preserve"> направляет в суд, выдавший этот исполнительный документ, Уведомление о возвр</w:t>
      </w:r>
      <w:r w:rsidRPr="00874724">
        <w:rPr>
          <w:sz w:val="28"/>
          <w:szCs w:val="28"/>
        </w:rPr>
        <w:t>ащении исполнительного документа,</w:t>
      </w:r>
      <w:r w:rsidR="007C6BE8" w:rsidRPr="00874724">
        <w:rPr>
          <w:sz w:val="28"/>
          <w:szCs w:val="28"/>
        </w:rPr>
        <w:t xml:space="preserve"> к которому прилагается исполнительный документ, при этом все поступившие документы от взыскателя (представителя взыскателя по доверенности, или нотариально удостоверенной копии доверенности, или иному документу, удостоверяющему полномочия</w:t>
      </w:r>
      <w:proofErr w:type="gramEnd"/>
      <w:r w:rsidR="007C6BE8" w:rsidRPr="00874724">
        <w:rPr>
          <w:sz w:val="28"/>
          <w:szCs w:val="28"/>
        </w:rPr>
        <w:t xml:space="preserve"> представителя взыскателя</w:t>
      </w:r>
      <w:r w:rsidRPr="00874724">
        <w:rPr>
          <w:sz w:val="28"/>
          <w:szCs w:val="28"/>
        </w:rPr>
        <w:t xml:space="preserve">. </w:t>
      </w:r>
    </w:p>
    <w:p w:rsidR="007C6BE8" w:rsidRPr="00874724" w:rsidRDefault="00A1630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 xml:space="preserve">Копия Уведомления </w:t>
      </w:r>
      <w:r w:rsidR="007C6BE8" w:rsidRPr="00874724">
        <w:rPr>
          <w:sz w:val="28"/>
          <w:szCs w:val="28"/>
        </w:rPr>
        <w:t>о возвращении исполни</w:t>
      </w:r>
      <w:r w:rsidRPr="00874724">
        <w:rPr>
          <w:sz w:val="28"/>
          <w:szCs w:val="28"/>
        </w:rPr>
        <w:t>тельного документа, направленная</w:t>
      </w:r>
      <w:r w:rsidR="007C6BE8" w:rsidRPr="00874724">
        <w:rPr>
          <w:sz w:val="28"/>
          <w:szCs w:val="28"/>
        </w:rPr>
        <w:t xml:space="preserve"> в суд, а также копия документа об отмене ранее принятого судебного акта, на основании кото</w:t>
      </w:r>
      <w:r w:rsidRPr="00874724">
        <w:rPr>
          <w:sz w:val="28"/>
          <w:szCs w:val="28"/>
        </w:rPr>
        <w:t>рого был выдан предъявленный в У</w:t>
      </w:r>
      <w:r w:rsidR="007C6BE8" w:rsidRPr="00874724">
        <w:rPr>
          <w:sz w:val="28"/>
          <w:szCs w:val="28"/>
        </w:rPr>
        <w:t xml:space="preserve">правление </w:t>
      </w:r>
      <w:r w:rsidRPr="00874724">
        <w:rPr>
          <w:sz w:val="28"/>
          <w:szCs w:val="28"/>
        </w:rPr>
        <w:t xml:space="preserve">финансов </w:t>
      </w:r>
      <w:r w:rsidR="007C6BE8" w:rsidRPr="00874724">
        <w:rPr>
          <w:sz w:val="28"/>
          <w:szCs w:val="28"/>
        </w:rPr>
        <w:t>исполнительный документ, подшиваются в дело.</w:t>
      </w:r>
    </w:p>
    <w:p w:rsidR="007C6BE8" w:rsidRPr="00874724" w:rsidRDefault="00417EBF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7</w:t>
      </w:r>
      <w:r w:rsidR="007C6BE8" w:rsidRPr="00874724">
        <w:rPr>
          <w:sz w:val="28"/>
          <w:szCs w:val="28"/>
        </w:rPr>
        <w:t xml:space="preserve">. </w:t>
      </w:r>
      <w:proofErr w:type="gramStart"/>
      <w:r w:rsidR="007C6BE8" w:rsidRPr="00874724">
        <w:rPr>
          <w:sz w:val="28"/>
          <w:szCs w:val="28"/>
        </w:rPr>
        <w:t xml:space="preserve">При осуществлении </w:t>
      </w:r>
      <w:r w:rsidR="00A16301" w:rsidRPr="00874724">
        <w:rPr>
          <w:sz w:val="28"/>
          <w:szCs w:val="28"/>
        </w:rPr>
        <w:t xml:space="preserve">Управлением финансов </w:t>
      </w:r>
      <w:r w:rsidR="007C6BE8" w:rsidRPr="00874724">
        <w:rPr>
          <w:sz w:val="28"/>
          <w:szCs w:val="28"/>
        </w:rPr>
        <w:t xml:space="preserve"> приостановления операций по расходованию средств на всех лицев</w:t>
      </w:r>
      <w:r w:rsidR="00A16301" w:rsidRPr="00874724">
        <w:rPr>
          <w:sz w:val="28"/>
          <w:szCs w:val="28"/>
        </w:rPr>
        <w:t>ых счетах должника, открытых в Управлении финансов</w:t>
      </w:r>
      <w:r w:rsidR="007C6BE8" w:rsidRPr="00874724">
        <w:rPr>
          <w:sz w:val="28"/>
          <w:szCs w:val="28"/>
        </w:rPr>
        <w:t>, до момента устранения нарушения (за исключением операций по исполнению исполнительных документов или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</w:t>
      </w:r>
      <w:proofErr w:type="gramEnd"/>
      <w:r w:rsidR="007C6BE8" w:rsidRPr="00874724">
        <w:rPr>
          <w:sz w:val="28"/>
          <w:szCs w:val="28"/>
        </w:rPr>
        <w:t xml:space="preserve"> начисленных страховых взносов на обязательное социальное страхование в связи с указанными расчетами) в случаях, определенных </w:t>
      </w:r>
      <w:hyperlink r:id="rId19" w:history="1">
        <w:r w:rsidR="007C6BE8" w:rsidRPr="00874724">
          <w:rPr>
            <w:sz w:val="28"/>
            <w:szCs w:val="28"/>
          </w:rPr>
          <w:t>главой 24.1</w:t>
        </w:r>
      </w:hyperlink>
      <w:r w:rsidR="00E73961" w:rsidRPr="00874724">
        <w:rPr>
          <w:sz w:val="28"/>
          <w:szCs w:val="28"/>
        </w:rPr>
        <w:t xml:space="preserve"> Кодекса, У</w:t>
      </w:r>
      <w:r w:rsidR="007C6BE8" w:rsidRPr="00874724">
        <w:rPr>
          <w:sz w:val="28"/>
          <w:szCs w:val="28"/>
        </w:rPr>
        <w:t>правление финансов формирует Уведомление о приостановлении операций по расходованию сре</w:t>
      </w:r>
      <w:proofErr w:type="gramStart"/>
      <w:r w:rsidR="007C6BE8" w:rsidRPr="00874724">
        <w:rPr>
          <w:sz w:val="28"/>
          <w:szCs w:val="28"/>
        </w:rPr>
        <w:t>дств в св</w:t>
      </w:r>
      <w:proofErr w:type="gramEnd"/>
      <w:r w:rsidR="007C6BE8" w:rsidRPr="00874724">
        <w:rPr>
          <w:sz w:val="28"/>
          <w:szCs w:val="28"/>
        </w:rPr>
        <w:t>язи с неисполнением требований исполнительного документа.</w:t>
      </w: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Копия Уведомления о приостановлении операций по расходованию сре</w:t>
      </w:r>
      <w:proofErr w:type="gramStart"/>
      <w:r w:rsidRPr="00874724">
        <w:rPr>
          <w:sz w:val="28"/>
          <w:szCs w:val="28"/>
        </w:rPr>
        <w:t>дств в св</w:t>
      </w:r>
      <w:proofErr w:type="gramEnd"/>
      <w:r w:rsidRPr="00874724">
        <w:rPr>
          <w:sz w:val="28"/>
          <w:szCs w:val="28"/>
        </w:rPr>
        <w:t>язи с неисполнением требований исполнител</w:t>
      </w:r>
      <w:r w:rsidR="00E73961" w:rsidRPr="00874724">
        <w:rPr>
          <w:sz w:val="28"/>
          <w:szCs w:val="28"/>
        </w:rPr>
        <w:t>ьного документа, направленного У</w:t>
      </w:r>
      <w:r w:rsidRPr="00874724">
        <w:rPr>
          <w:sz w:val="28"/>
          <w:szCs w:val="28"/>
        </w:rPr>
        <w:t xml:space="preserve">правлением финансов должнику и главному распорядителю средств, не позднее дня, следующего за днем приостановления операций по расходованию средств на всех лицевых счетах должника, открытых в </w:t>
      </w:r>
      <w:r w:rsidR="00E73961" w:rsidRPr="00874724">
        <w:rPr>
          <w:sz w:val="28"/>
          <w:szCs w:val="28"/>
        </w:rPr>
        <w:t>У</w:t>
      </w:r>
      <w:r w:rsidRPr="00874724">
        <w:rPr>
          <w:sz w:val="28"/>
          <w:szCs w:val="28"/>
        </w:rPr>
        <w:t>правлении финансов, подшивается в дело.</w:t>
      </w:r>
    </w:p>
    <w:p w:rsidR="007C6BE8" w:rsidRPr="00874724" w:rsidRDefault="00E73961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proofErr w:type="gramStart"/>
      <w:r w:rsidRPr="00874724">
        <w:rPr>
          <w:sz w:val="28"/>
          <w:szCs w:val="28"/>
        </w:rPr>
        <w:t xml:space="preserve">При поступлении в Управление финансов </w:t>
      </w:r>
      <w:r w:rsidR="007C6BE8" w:rsidRPr="00874724">
        <w:rPr>
          <w:sz w:val="28"/>
          <w:szCs w:val="28"/>
        </w:rPr>
        <w:t xml:space="preserve"> копии судебного акта об отсрочке, рассрочке, приостановлении исполнения исполнительного документа или информации налогового органа об отсрочке, рассрочке уплаты налога, сбора, страхового взноса, пеней, штрафов в период приостановления операций на лиц</w:t>
      </w:r>
      <w:r w:rsidRPr="00874724">
        <w:rPr>
          <w:sz w:val="28"/>
          <w:szCs w:val="28"/>
        </w:rPr>
        <w:t xml:space="preserve">евых счетах должника, Управление </w:t>
      </w:r>
      <w:r w:rsidRPr="00874724">
        <w:rPr>
          <w:sz w:val="28"/>
          <w:szCs w:val="28"/>
        </w:rPr>
        <w:lastRenderedPageBreak/>
        <w:t xml:space="preserve">финансов </w:t>
      </w:r>
      <w:r w:rsidR="007C6BE8" w:rsidRPr="00874724">
        <w:rPr>
          <w:sz w:val="28"/>
          <w:szCs w:val="28"/>
        </w:rPr>
        <w:t xml:space="preserve"> не позднее рабочего дня, следующего за днем их поступления, направляет должнику Уведомление о возобновлении операций по расходованию средств.</w:t>
      </w:r>
      <w:proofErr w:type="gramEnd"/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случае, когда должник не исполнил требования, содержащие</w:t>
      </w:r>
      <w:r w:rsidR="00E73961" w:rsidRPr="00874724">
        <w:rPr>
          <w:sz w:val="28"/>
          <w:szCs w:val="28"/>
        </w:rPr>
        <w:t xml:space="preserve">ся в исполнительном документе, Управление финансов </w:t>
      </w:r>
      <w:r w:rsidRPr="00874724">
        <w:rPr>
          <w:sz w:val="28"/>
          <w:szCs w:val="28"/>
        </w:rPr>
        <w:t xml:space="preserve"> направляет взыскателю в течение 10 дней </w:t>
      </w:r>
      <w:proofErr w:type="gramStart"/>
      <w:r w:rsidRPr="00874724">
        <w:rPr>
          <w:sz w:val="28"/>
          <w:szCs w:val="28"/>
        </w:rPr>
        <w:t>с даты истечения</w:t>
      </w:r>
      <w:proofErr w:type="gramEnd"/>
      <w:r w:rsidRPr="00874724">
        <w:rPr>
          <w:sz w:val="28"/>
          <w:szCs w:val="28"/>
        </w:rPr>
        <w:t xml:space="preserve"> срока со дня поступления в </w:t>
      </w:r>
      <w:r w:rsidR="00E73961" w:rsidRPr="00874724">
        <w:rPr>
          <w:sz w:val="28"/>
          <w:szCs w:val="28"/>
        </w:rPr>
        <w:t xml:space="preserve">Управление финансов </w:t>
      </w:r>
      <w:r w:rsidRPr="00874724">
        <w:rPr>
          <w:sz w:val="28"/>
          <w:szCs w:val="28"/>
        </w:rPr>
        <w:t xml:space="preserve"> исполнительного документа Уведомление о неисполнении должником требований исполнительного документа, копия которого подшивается в дело.</w:t>
      </w:r>
    </w:p>
    <w:p w:rsidR="007C6BE8" w:rsidRPr="00874724" w:rsidRDefault="007C6BE8" w:rsidP="0087472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874724">
        <w:rPr>
          <w:sz w:val="28"/>
          <w:szCs w:val="28"/>
        </w:rPr>
        <w:t>В случае, когда должник не исполнил требования, содержащиеся в решении налогового органа, в течение трех м</w:t>
      </w:r>
      <w:r w:rsidR="00E73961" w:rsidRPr="00874724">
        <w:rPr>
          <w:sz w:val="28"/>
          <w:szCs w:val="28"/>
        </w:rPr>
        <w:t>есяцев со дня его поступления, У</w:t>
      </w:r>
      <w:r w:rsidRPr="00874724">
        <w:rPr>
          <w:sz w:val="28"/>
          <w:szCs w:val="28"/>
        </w:rPr>
        <w:t>правление финансов области в течение 10 рабочих дней направляет в налоговый орган Уведомление о неисполнении должником требований исполнительного документа.</w:t>
      </w: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7C6BE8" w:rsidRPr="00874724" w:rsidRDefault="007C6BE8" w:rsidP="00874724">
      <w:pPr>
        <w:pStyle w:val="ConsPlusNormal"/>
        <w:ind w:firstLine="709"/>
        <w:jc w:val="both"/>
        <w:rPr>
          <w:sz w:val="28"/>
          <w:szCs w:val="28"/>
        </w:rPr>
      </w:pPr>
    </w:p>
    <w:p w:rsidR="00E73961" w:rsidRPr="00874724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 w:rsidP="00874724">
      <w:pPr>
        <w:pStyle w:val="ConsPlusNormal"/>
        <w:ind w:firstLine="709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AE1A3E" w:rsidRDefault="00AE1A3E">
      <w:pPr>
        <w:pStyle w:val="ConsPlusNormal"/>
        <w:jc w:val="both"/>
      </w:pPr>
    </w:p>
    <w:p w:rsidR="00AE1A3E" w:rsidRDefault="00AE1A3E">
      <w:pPr>
        <w:pStyle w:val="ConsPlusNormal"/>
        <w:jc w:val="both"/>
      </w:pPr>
    </w:p>
    <w:p w:rsidR="00AE1A3E" w:rsidRDefault="00AE1A3E">
      <w:pPr>
        <w:pStyle w:val="ConsPlusNormal"/>
        <w:jc w:val="both"/>
      </w:pPr>
    </w:p>
    <w:p w:rsidR="00AE1A3E" w:rsidRDefault="00AE1A3E">
      <w:pPr>
        <w:pStyle w:val="ConsPlusNormal"/>
        <w:jc w:val="both"/>
      </w:pPr>
    </w:p>
    <w:p w:rsidR="00E73961" w:rsidRDefault="00E73961">
      <w:pPr>
        <w:pStyle w:val="ConsPlusNormal"/>
        <w:jc w:val="both"/>
      </w:pPr>
    </w:p>
    <w:p w:rsidR="00994591" w:rsidRDefault="00994591" w:rsidP="00994591">
      <w:pPr>
        <w:pStyle w:val="ConsPlusNormal"/>
        <w:outlineLvl w:val="1"/>
      </w:pPr>
    </w:p>
    <w:p w:rsidR="00994591" w:rsidRDefault="00994591">
      <w:pPr>
        <w:pStyle w:val="ConsPlusNormal"/>
        <w:jc w:val="right"/>
        <w:outlineLvl w:val="1"/>
      </w:pPr>
    </w:p>
    <w:p w:rsidR="00994591" w:rsidRDefault="00994591">
      <w:pPr>
        <w:pStyle w:val="ConsPlusNormal"/>
        <w:jc w:val="right"/>
        <w:outlineLvl w:val="1"/>
      </w:pPr>
    </w:p>
    <w:p w:rsidR="00994591" w:rsidRDefault="00994591">
      <w:pPr>
        <w:pStyle w:val="ConsPlusNormal"/>
        <w:jc w:val="right"/>
        <w:outlineLvl w:val="1"/>
      </w:pPr>
    </w:p>
    <w:p w:rsidR="00994591" w:rsidRDefault="00994591">
      <w:pPr>
        <w:pStyle w:val="ConsPlusNormal"/>
        <w:jc w:val="right"/>
        <w:outlineLvl w:val="1"/>
      </w:pPr>
    </w:p>
    <w:p w:rsidR="00417EBF" w:rsidRDefault="00417EBF">
      <w:pPr>
        <w:pStyle w:val="ConsPlusNormal"/>
        <w:jc w:val="right"/>
        <w:outlineLvl w:val="1"/>
      </w:pPr>
    </w:p>
    <w:p w:rsidR="00994591" w:rsidRDefault="00994591" w:rsidP="009D75DB">
      <w:pPr>
        <w:pStyle w:val="ConsPlusNormal"/>
        <w:outlineLvl w:val="1"/>
      </w:pPr>
    </w:p>
    <w:p w:rsidR="009D75DB" w:rsidRDefault="009D75DB" w:rsidP="009D75DB">
      <w:pPr>
        <w:pStyle w:val="ConsPlusNormal"/>
      </w:pPr>
    </w:p>
    <w:p w:rsidR="00994591" w:rsidRPr="009D75DB" w:rsidRDefault="00994591" w:rsidP="009D75DB">
      <w:pPr>
        <w:pStyle w:val="ConsPlusNormal"/>
        <w:ind w:left="4536"/>
        <w:rPr>
          <w:sz w:val="20"/>
        </w:rPr>
      </w:pPr>
      <w:r w:rsidRPr="009D75DB">
        <w:rPr>
          <w:sz w:val="20"/>
        </w:rPr>
        <w:t>Приложение 1</w:t>
      </w:r>
    </w:p>
    <w:p w:rsidR="00994591" w:rsidRPr="009D75DB" w:rsidRDefault="00994591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</w:t>
      </w:r>
      <w:r w:rsidR="009D75DB" w:rsidRPr="009D75DB">
        <w:rPr>
          <w:sz w:val="20"/>
        </w:rPr>
        <w:t xml:space="preserve"> У</w:t>
      </w:r>
      <w:r w:rsidRPr="009D75DB">
        <w:rPr>
          <w:sz w:val="20"/>
        </w:rPr>
        <w:t>правлением финансов</w:t>
      </w:r>
      <w:r w:rsidR="009D75DB" w:rsidRPr="009D75DB">
        <w:rPr>
          <w:sz w:val="20"/>
        </w:rPr>
        <w:t xml:space="preserve"> администрации городского округа город Елец </w:t>
      </w:r>
      <w:r w:rsidRPr="009D75DB">
        <w:rPr>
          <w:sz w:val="20"/>
        </w:rPr>
        <w:t>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</w:t>
      </w:r>
      <w:r w:rsidR="009D75DB" w:rsidRPr="009D75DB">
        <w:rPr>
          <w:sz w:val="20"/>
        </w:rPr>
        <w:t xml:space="preserve"> </w:t>
      </w:r>
      <w:r w:rsidRPr="009D75DB">
        <w:rPr>
          <w:sz w:val="20"/>
        </w:rPr>
        <w:t>предусматривающих обращение</w:t>
      </w:r>
      <w:r w:rsidR="009D75DB" w:rsidRPr="009D75DB">
        <w:rPr>
          <w:sz w:val="20"/>
        </w:rPr>
        <w:t xml:space="preserve"> </w:t>
      </w:r>
      <w:r w:rsidRPr="009D75DB">
        <w:rPr>
          <w:sz w:val="20"/>
        </w:rPr>
        <w:t xml:space="preserve">взыскания на средства </w:t>
      </w:r>
      <w:r w:rsidR="009D75DB" w:rsidRPr="009D75DB">
        <w:rPr>
          <w:sz w:val="20"/>
        </w:rPr>
        <w:t xml:space="preserve">муниципальных бюджетных учреждений, муниципальных </w:t>
      </w:r>
      <w:r w:rsidRPr="009D75DB">
        <w:rPr>
          <w:sz w:val="20"/>
        </w:rPr>
        <w:t>автономных учреждений и средства</w:t>
      </w:r>
      <w:r w:rsidR="009D75DB" w:rsidRPr="009D75DB">
        <w:rPr>
          <w:sz w:val="20"/>
        </w:rPr>
        <w:t xml:space="preserve"> городского</w:t>
      </w:r>
      <w:r w:rsidRPr="009D75DB">
        <w:rPr>
          <w:sz w:val="20"/>
        </w:rPr>
        <w:t xml:space="preserve"> бюджета по денежным</w:t>
      </w:r>
      <w:r w:rsidR="009D75DB" w:rsidRPr="009D75DB">
        <w:rPr>
          <w:sz w:val="20"/>
        </w:rPr>
        <w:t xml:space="preserve"> обязательствам муниципальных </w:t>
      </w:r>
      <w:r w:rsidRPr="009D75DB">
        <w:rPr>
          <w:sz w:val="20"/>
        </w:rPr>
        <w:t>казенных</w:t>
      </w:r>
      <w:r w:rsidR="009D75DB" w:rsidRPr="009D75DB">
        <w:rPr>
          <w:sz w:val="20"/>
        </w:rPr>
        <w:t xml:space="preserve"> </w:t>
      </w:r>
      <w:r w:rsidRPr="009D75DB">
        <w:rPr>
          <w:sz w:val="20"/>
        </w:rPr>
        <w:t>учреждений, лицевые счета которых</w:t>
      </w:r>
      <w:r w:rsidR="00AA591F">
        <w:rPr>
          <w:sz w:val="20"/>
        </w:rPr>
        <w:t xml:space="preserve"> </w:t>
      </w:r>
      <w:r w:rsidR="009D75DB" w:rsidRPr="009D75DB">
        <w:rPr>
          <w:sz w:val="20"/>
        </w:rPr>
        <w:t>открыты в У</w:t>
      </w:r>
      <w:r w:rsidRPr="009D75DB">
        <w:rPr>
          <w:sz w:val="20"/>
        </w:rPr>
        <w:t>правлении финансов</w:t>
      </w:r>
      <w:r w:rsidR="009D75DB" w:rsidRPr="009D75DB">
        <w:rPr>
          <w:sz w:val="20"/>
        </w:rPr>
        <w:t xml:space="preserve"> администрации городского округа город Елец</w:t>
      </w:r>
      <w:r w:rsidRPr="009D75DB">
        <w:rPr>
          <w:sz w:val="20"/>
        </w:rPr>
        <w:t>, и документов,</w:t>
      </w:r>
      <w:r w:rsidR="009D75DB" w:rsidRPr="009D75DB">
        <w:rPr>
          <w:sz w:val="20"/>
        </w:rPr>
        <w:t xml:space="preserve"> </w:t>
      </w:r>
      <w:r w:rsidRPr="009D75DB">
        <w:rPr>
          <w:sz w:val="20"/>
        </w:rPr>
        <w:t>связанных с их исполнением</w:t>
      </w:r>
      <w:proofErr w:type="gramEnd"/>
    </w:p>
    <w:p w:rsidR="00994591" w:rsidRPr="009D75DB" w:rsidRDefault="00994591" w:rsidP="00994591">
      <w:pPr>
        <w:pStyle w:val="ConsPlusNormal"/>
        <w:jc w:val="both"/>
        <w:rPr>
          <w:sz w:val="20"/>
        </w:rPr>
      </w:pPr>
    </w:p>
    <w:p w:rsidR="00994591" w:rsidRDefault="00994591" w:rsidP="00994591">
      <w:pPr>
        <w:autoSpaceDE w:val="0"/>
        <w:autoSpaceDN w:val="0"/>
        <w:adjustRightInd w:val="0"/>
        <w:ind w:left="10206"/>
        <w:jc w:val="both"/>
      </w:pPr>
    </w:p>
    <w:p w:rsidR="00994591" w:rsidRDefault="00994591" w:rsidP="00994591">
      <w:pPr>
        <w:autoSpaceDE w:val="0"/>
        <w:autoSpaceDN w:val="0"/>
        <w:adjustRightInd w:val="0"/>
        <w:ind w:left="10206"/>
        <w:jc w:val="both"/>
      </w:pPr>
    </w:p>
    <w:p w:rsidR="00994591" w:rsidRPr="00F22EA3" w:rsidRDefault="00994591" w:rsidP="009945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2EA3">
        <w:rPr>
          <w:b/>
          <w:sz w:val="26"/>
          <w:szCs w:val="26"/>
        </w:rPr>
        <w:t>Журнал учета поступивших исполнительных документов</w:t>
      </w:r>
    </w:p>
    <w:p w:rsidR="00994591" w:rsidRDefault="00994591" w:rsidP="00994591">
      <w:pPr>
        <w:autoSpaceDE w:val="0"/>
        <w:autoSpaceDN w:val="0"/>
        <w:adjustRightInd w:val="0"/>
        <w:ind w:firstLine="540"/>
        <w:jc w:val="both"/>
      </w:pPr>
    </w:p>
    <w:tbl>
      <w:tblPr>
        <w:tblW w:w="153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60"/>
        <w:gridCol w:w="2340"/>
        <w:gridCol w:w="1080"/>
        <w:gridCol w:w="1980"/>
        <w:gridCol w:w="1260"/>
        <w:gridCol w:w="1980"/>
        <w:gridCol w:w="1480"/>
      </w:tblGrid>
      <w:tr w:rsidR="00994591" w:rsidTr="00994591">
        <w:trPr>
          <w:cantSplit/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 исполнительного документа в финансовый комитет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взыскания (основной долг, пеня, государственная пошлина и др.)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 должнику уведомления о поступлении исполнительного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приостановлении операций по лицевым счетам должника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591" w:rsidRDefault="00994591" w:rsidP="00994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1" w:rsidTr="009945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91" w:rsidRDefault="00994591" w:rsidP="00994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91" w:rsidRDefault="00994591" w:rsidP="00994591">
      <w:pPr>
        <w:autoSpaceDE w:val="0"/>
        <w:autoSpaceDN w:val="0"/>
        <w:adjustRightInd w:val="0"/>
        <w:jc w:val="both"/>
        <w:sectPr w:rsidR="00994591" w:rsidSect="00E0782B">
          <w:pgSz w:w="11905" w:h="16838" w:code="9"/>
          <w:pgMar w:top="709" w:right="850" w:bottom="1134" w:left="1701" w:header="720" w:footer="720" w:gutter="0"/>
          <w:cols w:space="720"/>
          <w:docGrid w:linePitch="326"/>
        </w:sectPr>
      </w:pPr>
    </w:p>
    <w:p w:rsidR="00994591" w:rsidRDefault="00994591" w:rsidP="00994591">
      <w:pPr>
        <w:pStyle w:val="ConsPlusNormal"/>
        <w:outlineLvl w:val="1"/>
      </w:pPr>
    </w:p>
    <w:p w:rsidR="006A2322" w:rsidRPr="009D75DB" w:rsidRDefault="006A2322" w:rsidP="00994591">
      <w:pPr>
        <w:pStyle w:val="ConsPlusNormal"/>
        <w:outlineLvl w:val="1"/>
        <w:rPr>
          <w:sz w:val="20"/>
        </w:rPr>
      </w:pPr>
    </w:p>
    <w:p w:rsidR="006A2322" w:rsidRPr="009D75DB" w:rsidRDefault="006A2322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t>Приложение № 2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6A2322" w:rsidRPr="00F752B2" w:rsidRDefault="006A2322" w:rsidP="006A2322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6A2322" w:rsidRDefault="006A2322" w:rsidP="006A2322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tbl>
      <w:tblPr>
        <w:tblW w:w="0" w:type="auto"/>
        <w:jc w:val="right"/>
        <w:tblInd w:w="-118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</w:tblGrid>
      <w:tr w:rsidR="006A2322" w:rsidRPr="00C642A8" w:rsidTr="00DA503E">
        <w:trPr>
          <w:jc w:val="right"/>
        </w:trPr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A2322" w:rsidRPr="00C642A8" w:rsidTr="00DA503E">
        <w:trPr>
          <w:jc w:val="right"/>
        </w:trPr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322" w:rsidRPr="00C642A8" w:rsidRDefault="006A2322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(наименование взыскателя или судебного органа)</w:t>
            </w:r>
          </w:p>
        </w:tc>
      </w:tr>
    </w:tbl>
    <w:p w:rsidR="006A2322" w:rsidRDefault="006A2322" w:rsidP="006A2322">
      <w:pPr>
        <w:autoSpaceDE w:val="0"/>
        <w:autoSpaceDN w:val="0"/>
        <w:adjustRightInd w:val="0"/>
        <w:jc w:val="both"/>
      </w:pPr>
    </w:p>
    <w:p w:rsidR="006A2322" w:rsidRDefault="006A2322" w:rsidP="006A2322">
      <w:pPr>
        <w:autoSpaceDE w:val="0"/>
        <w:autoSpaceDN w:val="0"/>
        <w:adjustRightInd w:val="0"/>
        <w:jc w:val="both"/>
      </w:pPr>
    </w:p>
    <w:p w:rsidR="006A2322" w:rsidRPr="00A27D9D" w:rsidRDefault="006A2322" w:rsidP="006A2322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A27D9D">
        <w:rPr>
          <w:rFonts w:ascii="Times New Roman" w:hAnsi="Times New Roman"/>
          <w:b/>
          <w:sz w:val="26"/>
          <w:szCs w:val="26"/>
        </w:rPr>
        <w:t>Уведомление</w:t>
      </w:r>
    </w:p>
    <w:p w:rsidR="006A2322" w:rsidRPr="00A27D9D" w:rsidRDefault="006A2322" w:rsidP="006A2322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A27D9D">
        <w:rPr>
          <w:rFonts w:ascii="Times New Roman" w:hAnsi="Times New Roman"/>
          <w:b/>
          <w:sz w:val="26"/>
          <w:szCs w:val="26"/>
        </w:rPr>
        <w:t>о возврате исполнительного документа</w:t>
      </w:r>
    </w:p>
    <w:p w:rsidR="006A2322" w:rsidRDefault="006A2322" w:rsidP="006A2322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179"/>
        <w:gridCol w:w="181"/>
        <w:gridCol w:w="1440"/>
        <w:gridCol w:w="540"/>
        <w:gridCol w:w="360"/>
        <w:gridCol w:w="180"/>
        <w:gridCol w:w="720"/>
        <w:gridCol w:w="540"/>
        <w:gridCol w:w="540"/>
        <w:gridCol w:w="900"/>
        <w:gridCol w:w="1506"/>
        <w:gridCol w:w="1248"/>
        <w:gridCol w:w="126"/>
        <w:gridCol w:w="452"/>
      </w:tblGrid>
      <w:tr w:rsidR="006A2322" w:rsidRPr="00C642A8" w:rsidTr="00DA503E">
        <w:tc>
          <w:tcPr>
            <w:tcW w:w="9740" w:type="dxa"/>
            <w:gridSpan w:val="16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администрации  городского округа город Елец возвращает </w:t>
            </w:r>
          </w:p>
        </w:tc>
      </w:tr>
      <w:tr w:rsidR="006A2322" w:rsidRPr="00C642A8" w:rsidTr="00DA503E">
        <w:tc>
          <w:tcPr>
            <w:tcW w:w="3708" w:type="dxa"/>
            <w:gridSpan w:val="8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исполнительный документ серии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22" w:rsidRPr="00C642A8" w:rsidTr="00DA503E">
        <w:tc>
          <w:tcPr>
            <w:tcW w:w="7914" w:type="dxa"/>
            <w:gridSpan w:val="13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 xml:space="preserve">   </w:t>
            </w:r>
            <w:proofErr w:type="gramStart"/>
            <w:r w:rsidRPr="00C642A8">
              <w:rPr>
                <w:rFonts w:ascii="Times New Roman" w:hAnsi="Times New Roman"/>
              </w:rPr>
              <w:t>(наименование</w:t>
            </w:r>
            <w:proofErr w:type="gramEnd"/>
          </w:p>
        </w:tc>
      </w:tr>
      <w:tr w:rsidR="006A2322" w:rsidRPr="00C642A8" w:rsidTr="00DA503E">
        <w:tc>
          <w:tcPr>
            <w:tcW w:w="97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22" w:rsidRPr="00C642A8" w:rsidTr="00DA503E">
        <w:tc>
          <w:tcPr>
            <w:tcW w:w="97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судебного органа, выдавшего исполнительный документ)</w:t>
            </w:r>
          </w:p>
        </w:tc>
      </w:tr>
      <w:tr w:rsidR="006A2322" w:rsidRPr="00C642A8" w:rsidTr="00DA503E">
        <w:tc>
          <w:tcPr>
            <w:tcW w:w="28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г. на основании</w:t>
            </w:r>
          </w:p>
        </w:tc>
        <w:tc>
          <w:tcPr>
            <w:tcW w:w="42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22" w:rsidRPr="00C642A8" w:rsidTr="00DA503E">
        <w:tc>
          <w:tcPr>
            <w:tcW w:w="28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C642A8">
              <w:rPr>
                <w:rFonts w:ascii="Times New Roman" w:hAnsi="Times New Roman"/>
                <w:sz w:val="24"/>
                <w:szCs w:val="24"/>
              </w:rPr>
              <w:t>(</w:t>
            </w:r>
            <w:r w:rsidRPr="00C642A8">
              <w:rPr>
                <w:rFonts w:ascii="Times New Roman" w:hAnsi="Times New Roman"/>
              </w:rPr>
              <w:t>наименование акта судебного органа,</w:t>
            </w:r>
            <w:proofErr w:type="gramEnd"/>
          </w:p>
        </w:tc>
      </w:tr>
      <w:tr w:rsidR="006A2322" w:rsidRPr="00C642A8" w:rsidTr="00DA503E"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A2322" w:rsidRPr="00C642A8" w:rsidTr="00DA503E">
        <w:tc>
          <w:tcPr>
            <w:tcW w:w="9740" w:type="dxa"/>
            <w:gridSpan w:val="16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 xml:space="preserve">                                                        дата, № дела, по которому он вынесен)</w:t>
            </w:r>
          </w:p>
        </w:tc>
      </w:tr>
      <w:tr w:rsidR="006A2322" w:rsidRPr="00C642A8" w:rsidTr="00DA503E">
        <w:tc>
          <w:tcPr>
            <w:tcW w:w="1007" w:type="dxa"/>
            <w:gridSpan w:val="3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в связи</w:t>
            </w:r>
          </w:p>
        </w:tc>
        <w:tc>
          <w:tcPr>
            <w:tcW w:w="81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322" w:rsidRPr="00C642A8" w:rsidTr="00DA503E">
        <w:tc>
          <w:tcPr>
            <w:tcW w:w="1007" w:type="dxa"/>
            <w:gridSpan w:val="3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13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(указывается причина возврата)</w:t>
            </w:r>
          </w:p>
        </w:tc>
      </w:tr>
    </w:tbl>
    <w:p w:rsidR="006A2322" w:rsidRDefault="006A2322" w:rsidP="006A2322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A2322" w:rsidRDefault="006A2322" w:rsidP="006A2322">
      <w:pPr>
        <w:pStyle w:val="ConsPlusNonformat"/>
        <w:widowControl/>
        <w:jc w:val="both"/>
        <w:rPr>
          <w:rFonts w:ascii="Times New Roman" w:hAnsi="Times New Roman"/>
        </w:rPr>
      </w:pPr>
    </w:p>
    <w:p w:rsidR="006A2322" w:rsidRDefault="006A2322" w:rsidP="006A2322">
      <w:pPr>
        <w:pStyle w:val="ConsPlusNonformat"/>
        <w:widowControl/>
        <w:jc w:val="both"/>
        <w:rPr>
          <w:rFonts w:ascii="Times New Roman" w:hAnsi="Times New Roman"/>
        </w:rPr>
      </w:pPr>
    </w:p>
    <w:p w:rsidR="006A2322" w:rsidRDefault="006A2322" w:rsidP="006A2322">
      <w:pPr>
        <w:pStyle w:val="ConsPlusNonformat"/>
        <w:widowControl/>
        <w:jc w:val="both"/>
        <w:rPr>
          <w:rFonts w:ascii="Times New Roman" w:hAnsi="Times New Roman"/>
        </w:rPr>
      </w:pPr>
    </w:p>
    <w:p w:rsidR="006A2322" w:rsidRPr="00F91EEC" w:rsidRDefault="006A2322" w:rsidP="006A232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91EEC">
        <w:rPr>
          <w:rFonts w:ascii="DejaVu Sans Condensed" w:hAnsi="DejaVu Sans Condensed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Приложения</w:t>
      </w:r>
      <w:r w:rsidRPr="00F91EE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A2322" w:rsidRDefault="006A2322" w:rsidP="006A232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A2322" w:rsidRDefault="006A2322" w:rsidP="006A232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A2322" w:rsidRDefault="006A2322" w:rsidP="006A232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6A2322" w:rsidTr="00DA503E"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22" w:rsidRPr="00C642A8" w:rsidRDefault="006A2322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6A2322" w:rsidTr="00DA503E"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6A2322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6A2322" w:rsidRPr="00C642A8" w:rsidRDefault="006A2322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6A2322" w:rsidRDefault="006A2322" w:rsidP="006A2322">
      <w:pPr>
        <w:autoSpaceDE w:val="0"/>
        <w:autoSpaceDN w:val="0"/>
        <w:adjustRightInd w:val="0"/>
        <w:ind w:left="5954"/>
        <w:jc w:val="both"/>
        <w:outlineLvl w:val="2"/>
        <w:rPr>
          <w:sz w:val="20"/>
          <w:szCs w:val="20"/>
        </w:rPr>
      </w:pPr>
    </w:p>
    <w:p w:rsidR="006A2322" w:rsidRDefault="006A2322" w:rsidP="006A2322">
      <w:pPr>
        <w:pStyle w:val="ConsPlusNormal"/>
        <w:outlineLvl w:val="1"/>
      </w:pPr>
      <w:r>
        <w:rPr>
          <w:sz w:val="20"/>
        </w:rPr>
        <w:br w:type="page"/>
      </w:r>
    </w:p>
    <w:p w:rsidR="006A2322" w:rsidRPr="009D75DB" w:rsidRDefault="006A2322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lastRenderedPageBreak/>
        <w:t>Приложение № 3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6A2322" w:rsidRDefault="006A2322" w:rsidP="006A2322">
      <w:pPr>
        <w:autoSpaceDE w:val="0"/>
        <w:autoSpaceDN w:val="0"/>
        <w:adjustRightInd w:val="0"/>
        <w:ind w:left="5954"/>
        <w:jc w:val="both"/>
        <w:outlineLvl w:val="2"/>
      </w:pPr>
    </w:p>
    <w:tbl>
      <w:tblPr>
        <w:tblW w:w="0" w:type="auto"/>
        <w:jc w:val="right"/>
        <w:tblInd w:w="-118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</w:tblGrid>
      <w:tr w:rsidR="006A2322" w:rsidRPr="00C642A8" w:rsidTr="00DA503E">
        <w:trPr>
          <w:jc w:val="right"/>
        </w:trPr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A2322" w:rsidRPr="00C642A8" w:rsidTr="00DA503E">
        <w:trPr>
          <w:jc w:val="right"/>
        </w:trPr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322" w:rsidRPr="00C642A8" w:rsidRDefault="006A2322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 xml:space="preserve">(наименование взыскателя или судебного органа) </w:t>
            </w:r>
          </w:p>
        </w:tc>
      </w:tr>
    </w:tbl>
    <w:p w:rsidR="006A2322" w:rsidRDefault="006A2322" w:rsidP="006A2322">
      <w:pPr>
        <w:autoSpaceDE w:val="0"/>
        <w:autoSpaceDN w:val="0"/>
        <w:adjustRightInd w:val="0"/>
        <w:jc w:val="both"/>
        <w:outlineLvl w:val="2"/>
      </w:pPr>
    </w:p>
    <w:p w:rsidR="006A2322" w:rsidRDefault="006A2322" w:rsidP="006A2322">
      <w:pPr>
        <w:autoSpaceDE w:val="0"/>
        <w:autoSpaceDN w:val="0"/>
        <w:adjustRightInd w:val="0"/>
        <w:jc w:val="both"/>
        <w:outlineLvl w:val="2"/>
      </w:pPr>
    </w:p>
    <w:p w:rsidR="006A2322" w:rsidRPr="00D74A50" w:rsidRDefault="006A2322" w:rsidP="006A23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74A50">
        <w:rPr>
          <w:b/>
          <w:sz w:val="26"/>
          <w:szCs w:val="26"/>
        </w:rPr>
        <w:t>Уведомление</w:t>
      </w:r>
    </w:p>
    <w:p w:rsidR="006A2322" w:rsidRPr="00D74A50" w:rsidRDefault="006A2322" w:rsidP="006A23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об уточнении</w:t>
      </w:r>
      <w:r w:rsidRPr="00D74A50">
        <w:rPr>
          <w:b/>
          <w:sz w:val="26"/>
          <w:szCs w:val="26"/>
        </w:rPr>
        <w:t xml:space="preserve"> реквизитов счета</w:t>
      </w:r>
    </w:p>
    <w:p w:rsidR="006A2322" w:rsidRDefault="006A2322" w:rsidP="006A2322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A2322" w:rsidRDefault="006A2322" w:rsidP="006A2322">
      <w:pPr>
        <w:ind w:firstLine="709"/>
        <w:jc w:val="both"/>
      </w:pPr>
      <w:r>
        <w:t>В связи с представлением в Управление финансов администрации городского округа город Елец заявления с указанием неверных реквизитов банковского счета, на который должны быть перечислены денежные средства, взысканные по исполнительному документу</w:t>
      </w:r>
    </w:p>
    <w:tbl>
      <w:tblPr>
        <w:tblW w:w="9777" w:type="dxa"/>
        <w:tblLayout w:type="fixed"/>
        <w:tblLook w:val="01E0" w:firstRow="1" w:lastRow="1" w:firstColumn="1" w:lastColumn="1" w:noHBand="0" w:noVBand="0"/>
      </w:tblPr>
      <w:tblGrid>
        <w:gridCol w:w="777"/>
        <w:gridCol w:w="540"/>
        <w:gridCol w:w="360"/>
        <w:gridCol w:w="205"/>
        <w:gridCol w:w="1955"/>
        <w:gridCol w:w="1564"/>
        <w:gridCol w:w="236"/>
        <w:gridCol w:w="540"/>
        <w:gridCol w:w="360"/>
        <w:gridCol w:w="1800"/>
        <w:gridCol w:w="540"/>
        <w:gridCol w:w="525"/>
        <w:gridCol w:w="375"/>
      </w:tblGrid>
      <w:tr w:rsidR="006A2322" w:rsidTr="00DA503E">
        <w:tc>
          <w:tcPr>
            <w:tcW w:w="777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>серии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</w:p>
        </w:tc>
        <w:tc>
          <w:tcPr>
            <w:tcW w:w="5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 xml:space="preserve">, выданному </w:t>
            </w:r>
          </w:p>
        </w:tc>
        <w:tc>
          <w:tcPr>
            <w:tcW w:w="236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</w:p>
        </w:tc>
        <w:tc>
          <w:tcPr>
            <w:tcW w:w="375" w:type="dxa"/>
            <w:shd w:val="clear" w:color="auto" w:fill="auto"/>
            <w:tcMar>
              <w:left w:w="57" w:type="dxa"/>
              <w:right w:w="57" w:type="dxa"/>
            </w:tcMar>
          </w:tcPr>
          <w:p w:rsidR="006A2322" w:rsidRDefault="006A2322" w:rsidP="00DA503E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A2322" w:rsidTr="00DA503E">
        <w:tc>
          <w:tcPr>
            <w:tcW w:w="9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</w:tr>
      <w:tr w:rsidR="006A2322" w:rsidTr="00DA503E">
        <w:tc>
          <w:tcPr>
            <w:tcW w:w="977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(наименование судебного органа, выдавшего исполнительный документ)</w:t>
            </w:r>
          </w:p>
        </w:tc>
      </w:tr>
      <w:tr w:rsidR="006A2322" w:rsidTr="00DA503E">
        <w:tc>
          <w:tcPr>
            <w:tcW w:w="1677" w:type="dxa"/>
            <w:gridSpan w:val="3"/>
            <w:shd w:val="clear" w:color="auto" w:fill="auto"/>
          </w:tcPr>
          <w:p w:rsidR="006A2322" w:rsidRDefault="006A2322" w:rsidP="00DA503E">
            <w:pPr>
              <w:jc w:val="both"/>
            </w:pPr>
            <w:r>
              <w:t>на основании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</w:tr>
      <w:tr w:rsidR="006A2322" w:rsidTr="00DA503E">
        <w:tc>
          <w:tcPr>
            <w:tcW w:w="1677" w:type="dxa"/>
            <w:gridSpan w:val="3"/>
            <w:shd w:val="clear" w:color="auto" w:fill="auto"/>
          </w:tcPr>
          <w:p w:rsidR="006A2322" w:rsidRPr="00C642A8" w:rsidRDefault="006A2322" w:rsidP="00DA50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10"/>
            <w:shd w:val="clear" w:color="auto" w:fill="auto"/>
          </w:tcPr>
          <w:p w:rsidR="006A2322" w:rsidRPr="00C642A8" w:rsidRDefault="006A2322" w:rsidP="00DA503E">
            <w:pPr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 акта судебного органа,</w:t>
            </w:r>
            <w:proofErr w:type="gramEnd"/>
          </w:p>
        </w:tc>
      </w:tr>
      <w:tr w:rsidR="006A2322" w:rsidTr="00DA503E">
        <w:tc>
          <w:tcPr>
            <w:tcW w:w="977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A2322" w:rsidRPr="00C75334" w:rsidRDefault="006A2322" w:rsidP="00DA503E">
            <w:pPr>
              <w:jc w:val="both"/>
            </w:pPr>
          </w:p>
        </w:tc>
      </w:tr>
      <w:tr w:rsidR="006A2322" w:rsidTr="00DA503E">
        <w:tc>
          <w:tcPr>
            <w:tcW w:w="977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дата, номер дела, по которому он вынесен)</w:t>
            </w:r>
          </w:p>
        </w:tc>
      </w:tr>
    </w:tbl>
    <w:p w:rsidR="006A2322" w:rsidRDefault="006A2322" w:rsidP="006A2322">
      <w:pPr>
        <w:jc w:val="both"/>
      </w:pPr>
      <w:r>
        <w:t>сообщаем о необходимости представления в Управление финансов администрации городского округа город Елец уточненных реквизитов банковского счета взыскателя.</w:t>
      </w:r>
    </w:p>
    <w:p w:rsidR="006A2322" w:rsidRDefault="006A2322" w:rsidP="006A2322">
      <w:pPr>
        <w:ind w:firstLine="567"/>
        <w:jc w:val="both"/>
      </w:pPr>
      <w:r>
        <w:t xml:space="preserve">При непредставлении уточненных реквизитов банковского счета взыскателя в течение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38"/>
        <w:gridCol w:w="1357"/>
        <w:gridCol w:w="276"/>
      </w:tblGrid>
      <w:tr w:rsidR="006A2322" w:rsidTr="00DA503E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</w:tr>
      <w:tr w:rsidR="006A2322" w:rsidTr="00DA503E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(указывается срок возврата)</w:t>
            </w:r>
          </w:p>
        </w:tc>
      </w:tr>
      <w:tr w:rsidR="006A2322" w:rsidTr="00DA503E">
        <w:tc>
          <w:tcPr>
            <w:tcW w:w="9828" w:type="dxa"/>
            <w:gridSpan w:val="3"/>
            <w:shd w:val="clear" w:color="auto" w:fill="auto"/>
          </w:tcPr>
          <w:p w:rsidR="006A2322" w:rsidRPr="00C642A8" w:rsidRDefault="006A2322" w:rsidP="00DA503E">
            <w:pPr>
              <w:jc w:val="center"/>
              <w:rPr>
                <w:sz w:val="20"/>
                <w:szCs w:val="20"/>
              </w:rPr>
            </w:pPr>
          </w:p>
        </w:tc>
      </w:tr>
      <w:tr w:rsidR="006A2322" w:rsidTr="00DA503E">
        <w:tc>
          <w:tcPr>
            <w:tcW w:w="8208" w:type="dxa"/>
            <w:shd w:val="clear" w:color="auto" w:fill="auto"/>
          </w:tcPr>
          <w:p w:rsidR="006A2322" w:rsidRDefault="006A2322" w:rsidP="00DA503E">
            <w:pPr>
              <w:jc w:val="both"/>
            </w:pPr>
            <w:r>
              <w:t xml:space="preserve">документы, находящиеся на исполнении, подлежат возврату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</w:tr>
      <w:tr w:rsidR="006A2322" w:rsidTr="00DA503E">
        <w:tc>
          <w:tcPr>
            <w:tcW w:w="8208" w:type="dxa"/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322" w:rsidRDefault="006A2322" w:rsidP="00DA503E">
            <w:pPr>
              <w:jc w:val="center"/>
            </w:pPr>
            <w:proofErr w:type="gramStart"/>
            <w:r w:rsidRPr="00C642A8">
              <w:rPr>
                <w:sz w:val="20"/>
                <w:szCs w:val="20"/>
              </w:rPr>
              <w:t xml:space="preserve">(указывается </w:t>
            </w:r>
            <w:proofErr w:type="gramEnd"/>
          </w:p>
        </w:tc>
      </w:tr>
      <w:tr w:rsidR="006A2322" w:rsidTr="00DA503E">
        <w:tc>
          <w:tcPr>
            <w:tcW w:w="9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322" w:rsidRPr="00EC0DF0" w:rsidRDefault="006A2322" w:rsidP="00DA503E">
            <w:pPr>
              <w:jc w:val="center"/>
            </w:pPr>
          </w:p>
        </w:tc>
        <w:tc>
          <w:tcPr>
            <w:tcW w:w="250" w:type="dxa"/>
            <w:shd w:val="clear" w:color="auto" w:fill="auto"/>
          </w:tcPr>
          <w:p w:rsidR="006A2322" w:rsidRDefault="006A2322" w:rsidP="00DA503E">
            <w:pPr>
              <w:jc w:val="both"/>
            </w:pPr>
            <w:r>
              <w:t>.</w:t>
            </w:r>
          </w:p>
        </w:tc>
      </w:tr>
      <w:tr w:rsidR="006A2322" w:rsidTr="00DA503E">
        <w:tc>
          <w:tcPr>
            <w:tcW w:w="95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322" w:rsidRPr="00EC0DF0" w:rsidRDefault="006A2322" w:rsidP="00DA503E">
            <w:pPr>
              <w:jc w:val="center"/>
            </w:pPr>
            <w:r w:rsidRPr="00C642A8">
              <w:rPr>
                <w:sz w:val="20"/>
                <w:szCs w:val="20"/>
              </w:rPr>
              <w:t>причина возврата)</w:t>
            </w:r>
          </w:p>
        </w:tc>
        <w:tc>
          <w:tcPr>
            <w:tcW w:w="250" w:type="dxa"/>
            <w:shd w:val="clear" w:color="auto" w:fill="auto"/>
          </w:tcPr>
          <w:p w:rsidR="006A2322" w:rsidRDefault="006A2322" w:rsidP="00DA503E">
            <w:pPr>
              <w:jc w:val="both"/>
            </w:pPr>
          </w:p>
        </w:tc>
      </w:tr>
    </w:tbl>
    <w:p w:rsidR="006A2322" w:rsidRDefault="006A2322" w:rsidP="006A232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22" w:rsidRDefault="006A2322" w:rsidP="006A2322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6A2322" w:rsidRDefault="006A2322" w:rsidP="006A2322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6A2322" w:rsidRDefault="006A2322" w:rsidP="006A2322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6A2322" w:rsidRDefault="006A2322" w:rsidP="006A2322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6A2322" w:rsidTr="00DA503E"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22" w:rsidRPr="00C642A8" w:rsidRDefault="006A2322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6A2322" w:rsidTr="00DA503E"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6A2322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6A2322" w:rsidRPr="00C642A8" w:rsidRDefault="006A2322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6A2322" w:rsidRPr="00C642A8" w:rsidRDefault="006A2322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9D75DB" w:rsidRDefault="009D75DB" w:rsidP="001E51F1">
      <w:pPr>
        <w:pStyle w:val="ConsPlusNormal"/>
        <w:outlineLvl w:val="1"/>
        <w:rPr>
          <w:sz w:val="22"/>
          <w:szCs w:val="22"/>
        </w:rPr>
      </w:pPr>
    </w:p>
    <w:p w:rsidR="001E51F1" w:rsidRDefault="001E51F1" w:rsidP="001E51F1">
      <w:pPr>
        <w:pStyle w:val="ConsPlusNormal"/>
        <w:outlineLvl w:val="1"/>
        <w:rPr>
          <w:sz w:val="22"/>
          <w:szCs w:val="22"/>
        </w:rPr>
      </w:pPr>
    </w:p>
    <w:p w:rsidR="001E51F1" w:rsidRDefault="001E51F1" w:rsidP="001E51F1">
      <w:pPr>
        <w:pStyle w:val="ConsPlusNormal"/>
        <w:outlineLvl w:val="1"/>
        <w:rPr>
          <w:sz w:val="22"/>
          <w:szCs w:val="22"/>
        </w:rPr>
      </w:pPr>
    </w:p>
    <w:p w:rsidR="009D75DB" w:rsidRDefault="009D75DB" w:rsidP="009D75DB">
      <w:pPr>
        <w:pStyle w:val="ConsPlusNormal"/>
        <w:ind w:left="4536"/>
        <w:outlineLvl w:val="1"/>
        <w:rPr>
          <w:sz w:val="22"/>
          <w:szCs w:val="22"/>
        </w:rPr>
      </w:pPr>
    </w:p>
    <w:p w:rsidR="006A2322" w:rsidRPr="009D75DB" w:rsidRDefault="009D75DB" w:rsidP="009D75DB">
      <w:pPr>
        <w:pStyle w:val="ConsPlusNormal"/>
        <w:ind w:left="4536"/>
        <w:outlineLvl w:val="1"/>
        <w:rPr>
          <w:sz w:val="20"/>
        </w:rPr>
      </w:pPr>
      <w:r w:rsidRPr="009D75DB">
        <w:rPr>
          <w:sz w:val="20"/>
        </w:rPr>
        <w:lastRenderedPageBreak/>
        <w:t>Приложение 4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5C5A10" w:rsidRPr="009D75DB" w:rsidRDefault="005C5A10" w:rsidP="005C5A10">
      <w:pPr>
        <w:pStyle w:val="ConsPlusNonformat"/>
        <w:widowControl/>
        <w:jc w:val="center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5C5A10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5C5A10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A10" w:rsidRDefault="005C5A10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казенного учреждения - должника)</w:t>
            </w:r>
          </w:p>
        </w:tc>
      </w:tr>
    </w:tbl>
    <w:p w:rsidR="005C5A10" w:rsidRDefault="005C5A10" w:rsidP="005C5A1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C5A10" w:rsidRPr="00437B2E" w:rsidRDefault="005C5A10" w:rsidP="005C5A1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80CC6">
        <w:rPr>
          <w:rFonts w:ascii="Times New Roman" w:hAnsi="Times New Roman"/>
          <w:b/>
          <w:sz w:val="26"/>
          <w:szCs w:val="26"/>
        </w:rPr>
        <w:t>Уведомление о поступлении исполнительного документа</w:t>
      </w:r>
      <w:r w:rsidR="00B60336" w:rsidRPr="00437B2E">
        <w:rPr>
          <w:vertAlign w:val="superscript"/>
        </w:rPr>
        <w:t>&lt;*&gt;</w:t>
      </w:r>
    </w:p>
    <w:p w:rsidR="005C5A10" w:rsidRPr="00D10EA0" w:rsidRDefault="005C5A10" w:rsidP="005C5A1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C5A10" w:rsidRPr="00D10EA0" w:rsidRDefault="005C5A10" w:rsidP="005C5A1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242.5 Бюджетного кодекса Российской Федерации Управление финансов администрации город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кого округа город Елец </w:t>
      </w:r>
      <w:r w:rsidRPr="00D10EA0">
        <w:rPr>
          <w:rFonts w:ascii="Times New Roman" w:hAnsi="Times New Roman"/>
          <w:sz w:val="24"/>
          <w:szCs w:val="24"/>
        </w:rPr>
        <w:t>уведомляет о поступлении исполнительного документа:</w:t>
      </w:r>
    </w:p>
    <w:tbl>
      <w:tblPr>
        <w:tblpPr w:leftFromText="180" w:rightFromText="180" w:vertAnchor="text" w:horzAnchor="margin" w:tblpXSpec="center" w:tblpY="177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50"/>
        <w:gridCol w:w="1999"/>
        <w:gridCol w:w="1136"/>
        <w:gridCol w:w="1620"/>
        <w:gridCol w:w="2006"/>
      </w:tblGrid>
      <w:tr w:rsidR="005C5A10" w:rsidTr="00DA503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в финансовый комитет</w:t>
            </w:r>
          </w:p>
        </w:tc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C5A10" w:rsidTr="00DA503E"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судебного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судебного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номер дела,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</w:t>
            </w:r>
          </w:p>
        </w:tc>
      </w:tr>
      <w:tr w:rsidR="005C5A10" w:rsidTr="00DA50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10" w:rsidRDefault="005C5A10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A10" w:rsidTr="00DA50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10" w:rsidRDefault="005C5A10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10" w:rsidRDefault="005C5A10" w:rsidP="005C5A1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91EEC">
        <w:rPr>
          <w:rFonts w:ascii="Times New Roman" w:hAnsi="Times New Roman"/>
          <w:sz w:val="24"/>
          <w:szCs w:val="24"/>
        </w:rPr>
        <w:t>и необходимости представления в течение 10 рабочих дней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получения настоящего уведомления следующих документов:</w:t>
      </w:r>
    </w:p>
    <w:p w:rsidR="005C5A10" w:rsidRDefault="005C5A10" w:rsidP="005C5A1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1EEC"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z w:val="24"/>
          <w:szCs w:val="24"/>
        </w:rPr>
        <w:t>мации</w:t>
      </w:r>
      <w:r w:rsidRPr="00F91EEC">
        <w:rPr>
          <w:rFonts w:ascii="Times New Roman" w:hAnsi="Times New Roman"/>
          <w:sz w:val="24"/>
          <w:szCs w:val="24"/>
        </w:rPr>
        <w:t xml:space="preserve"> в письменном виде об источнике образования</w:t>
      </w:r>
      <w:r>
        <w:rPr>
          <w:rFonts w:ascii="Times New Roman" w:hAnsi="Times New Roman"/>
          <w:sz w:val="24"/>
          <w:szCs w:val="24"/>
        </w:rPr>
        <w:t xml:space="preserve"> задолженности и</w:t>
      </w:r>
      <w:r w:rsidRPr="00F91EEC">
        <w:rPr>
          <w:rFonts w:ascii="Times New Roman" w:hAnsi="Times New Roman"/>
          <w:sz w:val="24"/>
          <w:szCs w:val="24"/>
        </w:rPr>
        <w:t xml:space="preserve"> о кодах бюджетной</w:t>
      </w:r>
      <w:r>
        <w:rPr>
          <w:rFonts w:ascii="Times New Roman" w:hAnsi="Times New Roman"/>
          <w:sz w:val="24"/>
          <w:szCs w:val="24"/>
        </w:rPr>
        <w:t xml:space="preserve"> классификации</w:t>
      </w:r>
      <w:r w:rsidRPr="00F91EEC">
        <w:rPr>
          <w:rFonts w:ascii="Times New Roman" w:hAnsi="Times New Roman"/>
          <w:sz w:val="24"/>
          <w:szCs w:val="24"/>
        </w:rPr>
        <w:t xml:space="preserve"> Российской Федерации, по которым 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 xml:space="preserve">произведены расходы бюджета по исполнению </w:t>
      </w:r>
      <w:r>
        <w:rPr>
          <w:rFonts w:ascii="Times New Roman" w:hAnsi="Times New Roman"/>
          <w:sz w:val="24"/>
          <w:szCs w:val="24"/>
        </w:rPr>
        <w:t>исполнительного документа</w:t>
      </w:r>
      <w:r w:rsidRPr="00F91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применительно </w:t>
      </w:r>
      <w:r w:rsidRPr="00F91EE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бюджетной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классификации Российской Федерации текущего финансового года;</w:t>
      </w:r>
    </w:p>
    <w:p w:rsidR="005C5A10" w:rsidRPr="00F91EEC" w:rsidRDefault="005C5A10" w:rsidP="005C5A1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91EEC">
        <w:rPr>
          <w:rFonts w:ascii="Times New Roman" w:hAnsi="Times New Roman"/>
          <w:sz w:val="24"/>
          <w:szCs w:val="24"/>
        </w:rPr>
        <w:t>платежного документа на перечисление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сре</w:t>
      </w:r>
      <w:proofErr w:type="gramStart"/>
      <w:r w:rsidRPr="00F91EEC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 р</w:t>
      </w:r>
      <w:proofErr w:type="gramEnd"/>
      <w:r>
        <w:rPr>
          <w:rFonts w:ascii="Times New Roman" w:hAnsi="Times New Roman"/>
          <w:sz w:val="24"/>
          <w:szCs w:val="24"/>
        </w:rPr>
        <w:t xml:space="preserve">азмере </w:t>
      </w:r>
      <w:r w:rsidRPr="00F91EEC">
        <w:rPr>
          <w:rFonts w:ascii="Times New Roman" w:hAnsi="Times New Roman"/>
          <w:sz w:val="24"/>
          <w:szCs w:val="24"/>
        </w:rPr>
        <w:t>полного либо частичного исполнения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исполнительного докумен</w:t>
      </w:r>
      <w:r>
        <w:rPr>
          <w:rFonts w:ascii="Times New Roman" w:hAnsi="Times New Roman"/>
          <w:sz w:val="24"/>
          <w:szCs w:val="24"/>
        </w:rPr>
        <w:t>та</w:t>
      </w:r>
      <w:r w:rsidRPr="00F91EEC">
        <w:rPr>
          <w:rFonts w:ascii="Times New Roman" w:hAnsi="Times New Roman"/>
          <w:sz w:val="24"/>
          <w:szCs w:val="24"/>
        </w:rPr>
        <w:t>.</w:t>
      </w:r>
    </w:p>
    <w:p w:rsidR="005C5A10" w:rsidRDefault="005C5A10" w:rsidP="005C5A10">
      <w:pPr>
        <w:pStyle w:val="ConsPlusNonformat"/>
        <w:widowControl/>
      </w:pPr>
    </w:p>
    <w:p w:rsidR="005C5A10" w:rsidRPr="00F91EEC" w:rsidRDefault="005C5A10" w:rsidP="005C5A1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91EEC">
        <w:rPr>
          <w:rFonts w:ascii="DejaVu Sans Condensed" w:hAnsi="DejaVu Sans Condensed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Приложения</w:t>
      </w:r>
      <w:r w:rsidRPr="00F91EE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C5A10" w:rsidRDefault="005C5A10" w:rsidP="005C5A1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C5A10" w:rsidRDefault="005C5A10" w:rsidP="005C5A1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5C5A10" w:rsidTr="00DA503E">
        <w:tc>
          <w:tcPr>
            <w:tcW w:w="5148" w:type="dxa"/>
            <w:shd w:val="clear" w:color="auto" w:fill="auto"/>
          </w:tcPr>
          <w:p w:rsidR="005C5A10" w:rsidRPr="00C642A8" w:rsidRDefault="00CC0A7B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5C5A10" w:rsidRPr="00C642A8" w:rsidRDefault="005C5A10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A10" w:rsidRPr="00C642A8" w:rsidRDefault="005C5A10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5C5A10" w:rsidTr="00DA503E">
        <w:tc>
          <w:tcPr>
            <w:tcW w:w="5148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5C5A10" w:rsidTr="00DA503E">
        <w:tc>
          <w:tcPr>
            <w:tcW w:w="5148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5C5A10" w:rsidRPr="00C642A8" w:rsidRDefault="005C5A10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5C5A10" w:rsidRDefault="005C5A10" w:rsidP="005C5A10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5C5A10" w:rsidRDefault="005C5A10" w:rsidP="005C5A10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5C5A10" w:rsidRDefault="005C5A10" w:rsidP="005C5A10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5C5A10" w:rsidRPr="00437B2E" w:rsidRDefault="005C5A10" w:rsidP="005C5A1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37B2E">
        <w:rPr>
          <w:sz w:val="20"/>
          <w:szCs w:val="20"/>
          <w:vertAlign w:val="superscript"/>
        </w:rPr>
        <w:t>&lt;*&gt;</w:t>
      </w:r>
      <w:r w:rsidRPr="00437B2E">
        <w:rPr>
          <w:sz w:val="20"/>
          <w:szCs w:val="20"/>
        </w:rPr>
        <w:t xml:space="preserve"> Оформляется при организации исполнения исполнительных документов, должниками по которым выступают казенные учреждения.</w:t>
      </w:r>
    </w:p>
    <w:p w:rsidR="00B60336" w:rsidRPr="009D75DB" w:rsidRDefault="005C5A10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60336" w:rsidRPr="009D75DB">
        <w:rPr>
          <w:sz w:val="20"/>
          <w:szCs w:val="20"/>
        </w:rPr>
        <w:lastRenderedPageBreak/>
        <w:t>Приложение № 5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B60336" w:rsidRDefault="00B60336" w:rsidP="00B60336">
      <w:pPr>
        <w:autoSpaceDE w:val="0"/>
        <w:autoSpaceDN w:val="0"/>
        <w:adjustRightInd w:val="0"/>
        <w:jc w:val="right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4"/>
      </w:tblGrid>
      <w:tr w:rsidR="00B60336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B60336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336" w:rsidRDefault="00B60336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бюджетного (автономного) учреждения - должника)</w:t>
            </w:r>
          </w:p>
        </w:tc>
      </w:tr>
    </w:tbl>
    <w:p w:rsidR="00B60336" w:rsidRDefault="00B60336" w:rsidP="00B6033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60336" w:rsidRPr="00183879" w:rsidRDefault="00B60336" w:rsidP="00B6033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80CC6">
        <w:rPr>
          <w:rFonts w:ascii="Times New Roman" w:hAnsi="Times New Roman"/>
          <w:b/>
          <w:sz w:val="26"/>
          <w:szCs w:val="26"/>
        </w:rPr>
        <w:t>Уведомление о поступлении исполнительного документа</w:t>
      </w:r>
      <w:r w:rsidRPr="00437B2E">
        <w:rPr>
          <w:vertAlign w:val="superscript"/>
        </w:rPr>
        <w:t>&lt;*&gt;</w:t>
      </w:r>
    </w:p>
    <w:p w:rsidR="00B60336" w:rsidRPr="00D10EA0" w:rsidRDefault="00B60336" w:rsidP="00B6033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60336" w:rsidRPr="00D10EA0" w:rsidRDefault="00B60336" w:rsidP="00B60336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20 статьи 30 Федерального закона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Управление финансов администрации городского округа город Елец </w:t>
      </w:r>
      <w:r w:rsidRPr="00D10EA0">
        <w:rPr>
          <w:rFonts w:ascii="Times New Roman" w:hAnsi="Times New Roman"/>
          <w:sz w:val="24"/>
          <w:szCs w:val="24"/>
        </w:rPr>
        <w:t>уведомляет о поступлении исполнительного документа:</w:t>
      </w:r>
    </w:p>
    <w:tbl>
      <w:tblPr>
        <w:tblpPr w:leftFromText="180" w:rightFromText="180" w:vertAnchor="text" w:horzAnchor="margin" w:tblpXSpec="center" w:tblpY="177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50"/>
        <w:gridCol w:w="1999"/>
        <w:gridCol w:w="1136"/>
        <w:gridCol w:w="1620"/>
        <w:gridCol w:w="2006"/>
      </w:tblGrid>
      <w:tr w:rsidR="00B60336" w:rsidTr="00DA503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в финансовый комитет</w:t>
            </w:r>
          </w:p>
        </w:tc>
        <w:tc>
          <w:tcPr>
            <w:tcW w:w="19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B60336" w:rsidTr="00DA503E"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судебного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судебного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номер дела,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</w:t>
            </w:r>
          </w:p>
        </w:tc>
      </w:tr>
      <w:tr w:rsidR="00B60336" w:rsidTr="00DA50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6" w:rsidRDefault="00B60336" w:rsidP="00DA5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336" w:rsidTr="00DA50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36" w:rsidRDefault="00B60336" w:rsidP="00DA5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91EEC">
        <w:rPr>
          <w:rFonts w:ascii="Times New Roman" w:hAnsi="Times New Roman"/>
          <w:sz w:val="24"/>
          <w:szCs w:val="24"/>
        </w:rPr>
        <w:t>и необход</w:t>
      </w:r>
      <w:r>
        <w:rPr>
          <w:rFonts w:ascii="Times New Roman" w:hAnsi="Times New Roman"/>
          <w:sz w:val="24"/>
          <w:szCs w:val="24"/>
        </w:rPr>
        <w:t>имости представления в течение 3</w:t>
      </w:r>
      <w:r w:rsidRPr="00F91EEC">
        <w:rPr>
          <w:rFonts w:ascii="Times New Roman" w:hAnsi="Times New Roman"/>
          <w:sz w:val="24"/>
          <w:szCs w:val="24"/>
        </w:rPr>
        <w:t>0 рабочих дней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получения настоящего уведомления платежного документа на перечисление сре</w:t>
      </w:r>
      <w:proofErr w:type="gramStart"/>
      <w:r w:rsidRPr="00F91EEC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р</w:t>
      </w:r>
      <w:proofErr w:type="gramEnd"/>
      <w:r>
        <w:rPr>
          <w:rFonts w:ascii="Times New Roman" w:hAnsi="Times New Roman"/>
          <w:sz w:val="24"/>
          <w:szCs w:val="24"/>
        </w:rPr>
        <w:t xml:space="preserve">азмере </w:t>
      </w:r>
      <w:r w:rsidRPr="00F91EEC">
        <w:rPr>
          <w:rFonts w:ascii="Times New Roman" w:hAnsi="Times New Roman"/>
          <w:sz w:val="24"/>
          <w:szCs w:val="24"/>
        </w:rPr>
        <w:t>полного либо частичного исполнения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EEC">
        <w:rPr>
          <w:rFonts w:ascii="Times New Roman" w:hAnsi="Times New Roman"/>
          <w:sz w:val="24"/>
          <w:szCs w:val="24"/>
        </w:rPr>
        <w:t>исполнительного документа</w:t>
      </w:r>
      <w:r>
        <w:rPr>
          <w:rFonts w:ascii="Times New Roman" w:hAnsi="Times New Roman"/>
          <w:sz w:val="24"/>
          <w:szCs w:val="24"/>
        </w:rPr>
        <w:t xml:space="preserve"> в пределах общего остатка средств на лицевом счете должника.</w:t>
      </w:r>
    </w:p>
    <w:p w:rsidR="00B60336" w:rsidRDefault="00B60336" w:rsidP="00B60336">
      <w:pPr>
        <w:pStyle w:val="ConsPlusNonformat"/>
        <w:widowControl/>
      </w:pPr>
    </w:p>
    <w:p w:rsidR="00B60336" w:rsidRDefault="00B60336" w:rsidP="00B60336">
      <w:pPr>
        <w:pStyle w:val="ConsPlusNonformat"/>
        <w:widowControl/>
      </w:pPr>
    </w:p>
    <w:p w:rsidR="00B60336" w:rsidRPr="00F91EEC" w:rsidRDefault="00B60336" w:rsidP="00B6033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91EEC">
        <w:rPr>
          <w:rFonts w:ascii="DejaVu Sans Condensed" w:hAnsi="DejaVu Sans Condensed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Приложения</w:t>
      </w:r>
      <w:r w:rsidRPr="00F91EE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60336" w:rsidRDefault="00B60336" w:rsidP="00B6033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B60336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60336" w:rsidRPr="00C642A8" w:rsidRDefault="00B60336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B60336" w:rsidRDefault="00B60336" w:rsidP="00B6033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p w:rsidR="006A2322" w:rsidRPr="00B60336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37B2E">
        <w:rPr>
          <w:sz w:val="20"/>
          <w:szCs w:val="20"/>
          <w:vertAlign w:val="superscript"/>
        </w:rPr>
        <w:t>&lt;*&gt;</w:t>
      </w:r>
      <w:r w:rsidRPr="00437B2E">
        <w:rPr>
          <w:sz w:val="20"/>
          <w:szCs w:val="20"/>
        </w:rPr>
        <w:t xml:space="preserve"> Оформляется при организации исполнения исполнительных документов, должниками по которым выступают </w:t>
      </w:r>
      <w:r>
        <w:rPr>
          <w:sz w:val="20"/>
          <w:szCs w:val="20"/>
        </w:rPr>
        <w:t>бюджетные и автономные</w:t>
      </w:r>
      <w:r w:rsidRPr="00437B2E">
        <w:rPr>
          <w:sz w:val="20"/>
          <w:szCs w:val="20"/>
        </w:rPr>
        <w:t xml:space="preserve"> учреждения</w:t>
      </w:r>
    </w:p>
    <w:p w:rsidR="001E51F1" w:rsidRDefault="001E51F1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</w:p>
    <w:p w:rsidR="00B60336" w:rsidRPr="009D75DB" w:rsidRDefault="00B60336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lastRenderedPageBreak/>
        <w:t>Приложение № 6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B60336" w:rsidRDefault="00B60336" w:rsidP="00B6033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B60336" w:rsidRDefault="00B60336" w:rsidP="00B603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</w:tblGrid>
      <w:tr w:rsidR="00B60336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B60336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336" w:rsidRDefault="00B60336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казенного учреждения - должника)</w:t>
            </w:r>
          </w:p>
        </w:tc>
      </w:tr>
    </w:tbl>
    <w:p w:rsidR="00B60336" w:rsidRDefault="00B60336" w:rsidP="00B60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0336" w:rsidRDefault="00B60336" w:rsidP="00B6033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B60336" w:rsidRDefault="00B60336" w:rsidP="00B6033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Уведомление</w:t>
      </w: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о приостановлении операций по расходованию сре</w:t>
      </w:r>
      <w:proofErr w:type="gramStart"/>
      <w:r w:rsidRPr="009145A8">
        <w:rPr>
          <w:b/>
          <w:sz w:val="26"/>
          <w:szCs w:val="26"/>
        </w:rPr>
        <w:t>дств в св</w:t>
      </w:r>
      <w:proofErr w:type="gramEnd"/>
      <w:r w:rsidRPr="009145A8">
        <w:rPr>
          <w:b/>
          <w:sz w:val="26"/>
          <w:szCs w:val="26"/>
        </w:rPr>
        <w:t>язи</w:t>
      </w: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с неисполнением требований исполнительного документа</w:t>
      </w:r>
      <w:r w:rsidRPr="00437B2E">
        <w:rPr>
          <w:b/>
          <w:vertAlign w:val="superscript"/>
        </w:rPr>
        <w:t>&lt;*&gt;</w:t>
      </w:r>
    </w:p>
    <w:p w:rsidR="00B60336" w:rsidRDefault="00B60336" w:rsidP="00B60336">
      <w:pPr>
        <w:autoSpaceDE w:val="0"/>
        <w:autoSpaceDN w:val="0"/>
        <w:adjustRightInd w:val="0"/>
        <w:jc w:val="center"/>
        <w:rPr>
          <w:b/>
        </w:rPr>
      </w:pPr>
    </w:p>
    <w:p w:rsidR="00B60336" w:rsidRDefault="00B60336" w:rsidP="00B603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360"/>
        <w:gridCol w:w="234"/>
        <w:gridCol w:w="666"/>
        <w:gridCol w:w="1260"/>
        <w:gridCol w:w="360"/>
        <w:gridCol w:w="360"/>
        <w:gridCol w:w="360"/>
        <w:gridCol w:w="1139"/>
        <w:gridCol w:w="661"/>
        <w:gridCol w:w="360"/>
        <w:gridCol w:w="1440"/>
        <w:gridCol w:w="540"/>
        <w:gridCol w:w="1260"/>
        <w:gridCol w:w="180"/>
      </w:tblGrid>
      <w:tr w:rsidR="00B60336" w:rsidTr="00DA503E">
        <w:tc>
          <w:tcPr>
            <w:tcW w:w="3477" w:type="dxa"/>
            <w:gridSpan w:val="7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В связи с неисполнением</w:t>
            </w:r>
          </w:p>
        </w:tc>
        <w:tc>
          <w:tcPr>
            <w:tcW w:w="59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3477" w:type="dxa"/>
            <w:gridSpan w:val="7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center"/>
            </w:pPr>
            <w:r w:rsidRPr="00C642A8">
              <w:rPr>
                <w:sz w:val="20"/>
                <w:szCs w:val="20"/>
              </w:rPr>
              <w:t>(наименование должника по исполнительному документу)</w:t>
            </w:r>
          </w:p>
        </w:tc>
      </w:tr>
      <w:tr w:rsidR="00B60336" w:rsidTr="00DA503E">
        <w:tc>
          <w:tcPr>
            <w:tcW w:w="4976" w:type="dxa"/>
            <w:gridSpan w:val="9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требований исполнительного документа серии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5F72AB">
              <w:t>№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, выданного</w:t>
            </w:r>
          </w:p>
        </w:tc>
      </w:tr>
      <w:tr w:rsidR="00B60336" w:rsidTr="00DA503E">
        <w:tc>
          <w:tcPr>
            <w:tcW w:w="237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237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  <w:gridSpan w:val="7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 судебного органа,</w:t>
            </w:r>
            <w:proofErr w:type="gramEnd"/>
          </w:p>
        </w:tc>
      </w:tr>
      <w:tr w:rsidR="00B60336" w:rsidTr="00DA503E">
        <w:tc>
          <w:tcPr>
            <w:tcW w:w="94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336" w:rsidTr="00DA503E">
        <w:tc>
          <w:tcPr>
            <w:tcW w:w="941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642A8">
              <w:rPr>
                <w:sz w:val="20"/>
                <w:szCs w:val="20"/>
              </w:rPr>
              <w:t>выдавшего</w:t>
            </w:r>
            <w:proofErr w:type="gramEnd"/>
            <w:r w:rsidRPr="00C642A8">
              <w:rPr>
                <w:sz w:val="20"/>
                <w:szCs w:val="20"/>
              </w:rPr>
              <w:t xml:space="preserve"> исполнительный документ)</w:t>
            </w:r>
          </w:p>
        </w:tc>
      </w:tr>
      <w:tr w:rsidR="00B60336" w:rsidTr="00DA503E">
        <w:tc>
          <w:tcPr>
            <w:tcW w:w="1497" w:type="dxa"/>
            <w:gridSpan w:val="4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8C6FB5">
              <w:t>на основании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1497" w:type="dxa"/>
            <w:gridSpan w:val="4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11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 xml:space="preserve">(наименование акта судебного органа, </w:t>
            </w:r>
            <w:proofErr w:type="gramEnd"/>
          </w:p>
        </w:tc>
      </w:tr>
      <w:tr w:rsidR="00B60336" w:rsidTr="00DA503E">
        <w:tc>
          <w:tcPr>
            <w:tcW w:w="92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dxa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B60336" w:rsidTr="00DA503E">
        <w:tc>
          <w:tcPr>
            <w:tcW w:w="9417" w:type="dxa"/>
            <w:gridSpan w:val="15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дата, № дела, по которому он вынесен)</w:t>
            </w:r>
          </w:p>
        </w:tc>
      </w:tr>
      <w:tr w:rsidR="00B60336" w:rsidTr="00DA503E">
        <w:tc>
          <w:tcPr>
            <w:tcW w:w="3117" w:type="dxa"/>
            <w:gridSpan w:val="6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7E78A6">
              <w:t>сообщаем, что на основании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3117" w:type="dxa"/>
            <w:gridSpan w:val="6"/>
            <w:shd w:val="clear" w:color="auto" w:fill="auto"/>
          </w:tcPr>
          <w:p w:rsidR="00B60336" w:rsidRPr="007E78A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  <w:gridSpan w:val="9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(указывается основание для приостановления операций)</w:t>
            </w:r>
          </w:p>
        </w:tc>
      </w:tr>
      <w:tr w:rsidR="00B60336" w:rsidTr="00DA503E">
        <w:tc>
          <w:tcPr>
            <w:tcW w:w="7437" w:type="dxa"/>
            <w:gridSpan w:val="12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7E78A6">
              <w:t>осу</w:t>
            </w:r>
            <w:r>
              <w:t>ществление операций по расходованию средств на лицевых счетах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7437" w:type="dxa"/>
            <w:gridSpan w:val="12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B60336" w:rsidTr="00DA503E">
        <w:tc>
          <w:tcPr>
            <w:tcW w:w="94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336" w:rsidTr="00DA503E">
        <w:tc>
          <w:tcPr>
            <w:tcW w:w="941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должника по исполнительному документу)</w:t>
            </w:r>
          </w:p>
        </w:tc>
      </w:tr>
      <w:tr w:rsidR="00B60336" w:rsidTr="00DA503E">
        <w:tc>
          <w:tcPr>
            <w:tcW w:w="9417" w:type="dxa"/>
            <w:gridSpan w:val="15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D79">
              <w:t>приостановлено</w:t>
            </w:r>
            <w:r>
              <w:t xml:space="preserve"> до момента устранения нарушений (за исключением операций по исполнению исполнительных документов).</w:t>
            </w:r>
          </w:p>
        </w:tc>
      </w:tr>
    </w:tbl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B60336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60336" w:rsidRPr="00C642A8" w:rsidRDefault="00B60336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B60336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B60336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B60336" w:rsidRPr="00437B2E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37B2E">
        <w:rPr>
          <w:sz w:val="20"/>
          <w:szCs w:val="20"/>
          <w:vertAlign w:val="superscript"/>
        </w:rPr>
        <w:t>&lt;*&gt;</w:t>
      </w:r>
      <w:r w:rsidRPr="00437B2E">
        <w:rPr>
          <w:sz w:val="20"/>
          <w:szCs w:val="20"/>
        </w:rPr>
        <w:t xml:space="preserve"> Оформляется при организации исполнения исполнительных документов, должниками по которым выступают казенные учреждения.</w:t>
      </w:r>
    </w:p>
    <w:p w:rsidR="001E51F1" w:rsidRDefault="001E51F1" w:rsidP="00AA591F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</w:p>
    <w:p w:rsidR="00B60336" w:rsidRPr="00F752B2" w:rsidRDefault="00B60336" w:rsidP="00AA591F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F752B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AA591F" w:rsidRPr="009D75DB" w:rsidRDefault="00AA591F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B60336" w:rsidRDefault="00B60336" w:rsidP="00B603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4"/>
      </w:tblGrid>
      <w:tr w:rsidR="00B60336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B60336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336" w:rsidRDefault="00B60336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бюджетного (автономного) учреждения - должника)</w:t>
            </w:r>
          </w:p>
        </w:tc>
      </w:tr>
    </w:tbl>
    <w:p w:rsidR="00B60336" w:rsidRDefault="00B60336" w:rsidP="00B60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0336" w:rsidRDefault="00B60336" w:rsidP="00B60336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Уведомление</w:t>
      </w: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о приостановлении операций по расходованию сре</w:t>
      </w:r>
      <w:proofErr w:type="gramStart"/>
      <w:r w:rsidRPr="009145A8">
        <w:rPr>
          <w:b/>
          <w:sz w:val="26"/>
          <w:szCs w:val="26"/>
        </w:rPr>
        <w:t>дств в св</w:t>
      </w:r>
      <w:proofErr w:type="gramEnd"/>
      <w:r w:rsidRPr="009145A8">
        <w:rPr>
          <w:b/>
          <w:sz w:val="26"/>
          <w:szCs w:val="26"/>
        </w:rPr>
        <w:t>язи</w:t>
      </w:r>
    </w:p>
    <w:p w:rsidR="00B60336" w:rsidRPr="009145A8" w:rsidRDefault="00B60336" w:rsidP="00B603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5A8">
        <w:rPr>
          <w:b/>
          <w:sz w:val="26"/>
          <w:szCs w:val="26"/>
        </w:rPr>
        <w:t>с неисполнением требований исполнительного документа</w:t>
      </w:r>
      <w:r w:rsidRPr="00437B2E">
        <w:rPr>
          <w:b/>
          <w:vertAlign w:val="superscript"/>
        </w:rPr>
        <w:t>&lt;*&gt;</w:t>
      </w:r>
    </w:p>
    <w:p w:rsidR="00B60336" w:rsidRDefault="00B60336" w:rsidP="00B60336">
      <w:pPr>
        <w:autoSpaceDE w:val="0"/>
        <w:autoSpaceDN w:val="0"/>
        <w:adjustRightInd w:val="0"/>
        <w:jc w:val="center"/>
        <w:rPr>
          <w:b/>
        </w:rPr>
      </w:pPr>
    </w:p>
    <w:p w:rsidR="00B60336" w:rsidRDefault="00B60336" w:rsidP="00B603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360"/>
        <w:gridCol w:w="234"/>
        <w:gridCol w:w="666"/>
        <w:gridCol w:w="1260"/>
        <w:gridCol w:w="360"/>
        <w:gridCol w:w="360"/>
        <w:gridCol w:w="360"/>
        <w:gridCol w:w="1139"/>
        <w:gridCol w:w="661"/>
        <w:gridCol w:w="360"/>
        <w:gridCol w:w="1440"/>
        <w:gridCol w:w="540"/>
        <w:gridCol w:w="1260"/>
        <w:gridCol w:w="180"/>
      </w:tblGrid>
      <w:tr w:rsidR="00B60336" w:rsidTr="00DA503E">
        <w:tc>
          <w:tcPr>
            <w:tcW w:w="3477" w:type="dxa"/>
            <w:gridSpan w:val="7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В связи с неисполнением</w:t>
            </w:r>
          </w:p>
        </w:tc>
        <w:tc>
          <w:tcPr>
            <w:tcW w:w="59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3477" w:type="dxa"/>
            <w:gridSpan w:val="7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center"/>
            </w:pPr>
            <w:r w:rsidRPr="00C642A8">
              <w:rPr>
                <w:sz w:val="20"/>
                <w:szCs w:val="20"/>
              </w:rPr>
              <w:t>(наименование должника по исполнительному документу)</w:t>
            </w:r>
          </w:p>
        </w:tc>
      </w:tr>
      <w:tr w:rsidR="00B60336" w:rsidTr="00DA503E">
        <w:tc>
          <w:tcPr>
            <w:tcW w:w="4976" w:type="dxa"/>
            <w:gridSpan w:val="9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требований исполнительного документа серии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5F72AB">
              <w:t>№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60336" w:rsidRPr="005F72AB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, выданного</w:t>
            </w:r>
          </w:p>
        </w:tc>
      </w:tr>
      <w:tr w:rsidR="00B60336" w:rsidTr="00DA503E">
        <w:tc>
          <w:tcPr>
            <w:tcW w:w="237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237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B6033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  <w:gridSpan w:val="7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 судебного органа,</w:t>
            </w:r>
            <w:proofErr w:type="gramEnd"/>
          </w:p>
        </w:tc>
      </w:tr>
      <w:tr w:rsidR="00B60336" w:rsidTr="00DA503E">
        <w:tc>
          <w:tcPr>
            <w:tcW w:w="94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336" w:rsidTr="00DA503E">
        <w:tc>
          <w:tcPr>
            <w:tcW w:w="941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642A8">
              <w:rPr>
                <w:sz w:val="20"/>
                <w:szCs w:val="20"/>
              </w:rPr>
              <w:t>выдавшего</w:t>
            </w:r>
            <w:proofErr w:type="gramEnd"/>
            <w:r w:rsidRPr="00C642A8">
              <w:rPr>
                <w:sz w:val="20"/>
                <w:szCs w:val="20"/>
              </w:rPr>
              <w:t xml:space="preserve"> исполнительный документ)</w:t>
            </w:r>
          </w:p>
        </w:tc>
      </w:tr>
      <w:tr w:rsidR="00B60336" w:rsidTr="00DA503E">
        <w:tc>
          <w:tcPr>
            <w:tcW w:w="1497" w:type="dxa"/>
            <w:gridSpan w:val="4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8C6FB5">
              <w:t>на основании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1497" w:type="dxa"/>
            <w:gridSpan w:val="4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11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 xml:space="preserve">(наименование акта судебного органа, </w:t>
            </w:r>
            <w:proofErr w:type="gramEnd"/>
          </w:p>
        </w:tc>
      </w:tr>
      <w:tr w:rsidR="00B60336" w:rsidTr="00DA503E">
        <w:tc>
          <w:tcPr>
            <w:tcW w:w="92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dxa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B60336" w:rsidTr="00DA503E">
        <w:tc>
          <w:tcPr>
            <w:tcW w:w="9417" w:type="dxa"/>
            <w:gridSpan w:val="15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дата, № дела, по которому он вынесен)</w:t>
            </w:r>
          </w:p>
        </w:tc>
      </w:tr>
      <w:tr w:rsidR="00B60336" w:rsidTr="00DA503E">
        <w:tc>
          <w:tcPr>
            <w:tcW w:w="3117" w:type="dxa"/>
            <w:gridSpan w:val="6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7E78A6">
              <w:t>сообщаем, что на основании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3117" w:type="dxa"/>
            <w:gridSpan w:val="6"/>
            <w:shd w:val="clear" w:color="auto" w:fill="auto"/>
          </w:tcPr>
          <w:p w:rsidR="00B60336" w:rsidRPr="007E78A6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  <w:gridSpan w:val="9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(указывается основание для приостановления операций)</w:t>
            </w:r>
          </w:p>
        </w:tc>
      </w:tr>
      <w:tr w:rsidR="00B60336" w:rsidTr="00DA503E">
        <w:tc>
          <w:tcPr>
            <w:tcW w:w="7437" w:type="dxa"/>
            <w:gridSpan w:val="12"/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  <w:r w:rsidRPr="007E78A6">
              <w:t>осу</w:t>
            </w:r>
            <w:r>
              <w:t>ществление операций по расходованию средств на лицевых счетах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B60336" w:rsidTr="00DA503E">
        <w:tc>
          <w:tcPr>
            <w:tcW w:w="7437" w:type="dxa"/>
            <w:gridSpan w:val="12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</w:t>
            </w:r>
            <w:proofErr w:type="gramEnd"/>
          </w:p>
        </w:tc>
      </w:tr>
      <w:tr w:rsidR="00B60336" w:rsidTr="00DA503E">
        <w:tc>
          <w:tcPr>
            <w:tcW w:w="94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60336" w:rsidRPr="008C6FB5" w:rsidRDefault="00B60336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336" w:rsidTr="00DA503E">
        <w:tc>
          <w:tcPr>
            <w:tcW w:w="941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должника по исполнительному документу)</w:t>
            </w:r>
          </w:p>
        </w:tc>
      </w:tr>
      <w:tr w:rsidR="00B60336" w:rsidTr="00DA503E">
        <w:tc>
          <w:tcPr>
            <w:tcW w:w="9417" w:type="dxa"/>
            <w:gridSpan w:val="15"/>
            <w:shd w:val="clear" w:color="auto" w:fill="auto"/>
          </w:tcPr>
          <w:p w:rsidR="00B60336" w:rsidRPr="00C642A8" w:rsidRDefault="00B60336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14D79">
              <w:t>приостановлено</w:t>
            </w:r>
            <w:r>
              <w:t xml:space="preserve"> до момента устранения нарушений (за исключением операций по исполнению исполнительных документов,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расчетами).</w:t>
            </w:r>
            <w:proofErr w:type="gramEnd"/>
          </w:p>
        </w:tc>
      </w:tr>
    </w:tbl>
    <w:p w:rsidR="00B60336" w:rsidRDefault="00B60336" w:rsidP="00B60336">
      <w:pPr>
        <w:autoSpaceDE w:val="0"/>
        <w:autoSpaceDN w:val="0"/>
        <w:adjustRightInd w:val="0"/>
        <w:jc w:val="both"/>
      </w:pPr>
    </w:p>
    <w:p w:rsidR="00B60336" w:rsidRDefault="00B60336" w:rsidP="00B60336">
      <w:pPr>
        <w:autoSpaceDE w:val="0"/>
        <w:autoSpaceDN w:val="0"/>
        <w:adjustRightInd w:val="0"/>
        <w:jc w:val="both"/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336" w:rsidRPr="00C642A8" w:rsidRDefault="00B60336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0336" w:rsidTr="00DA503E"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B60336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60336" w:rsidRPr="00C642A8" w:rsidRDefault="00B60336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B60336" w:rsidRPr="00C642A8" w:rsidRDefault="00B60336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B60336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B60336" w:rsidRDefault="00B60336" w:rsidP="00B60336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6A2322" w:rsidRPr="00F43C8C" w:rsidRDefault="00B60336" w:rsidP="00F43C8C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37B2E">
        <w:rPr>
          <w:sz w:val="20"/>
          <w:szCs w:val="20"/>
          <w:vertAlign w:val="superscript"/>
        </w:rPr>
        <w:t>&lt;*&gt;</w:t>
      </w:r>
      <w:r w:rsidRPr="00437B2E">
        <w:rPr>
          <w:sz w:val="20"/>
          <w:szCs w:val="20"/>
        </w:rPr>
        <w:t xml:space="preserve"> Оформляется при организации исполнения исполнительных документов, должниками по которым выступают </w:t>
      </w:r>
      <w:r>
        <w:rPr>
          <w:sz w:val="20"/>
          <w:szCs w:val="20"/>
        </w:rPr>
        <w:t>бюджетные и автономные</w:t>
      </w:r>
      <w:r w:rsidRPr="00437B2E">
        <w:rPr>
          <w:sz w:val="20"/>
          <w:szCs w:val="20"/>
        </w:rPr>
        <w:t xml:space="preserve"> </w:t>
      </w:r>
      <w:proofErr w:type="spellStart"/>
      <w:r w:rsidRPr="00437B2E">
        <w:rPr>
          <w:sz w:val="20"/>
          <w:szCs w:val="20"/>
        </w:rPr>
        <w:t>учреждени</w:t>
      </w:r>
      <w:proofErr w:type="spellEnd"/>
    </w:p>
    <w:p w:rsidR="001E51F1" w:rsidRDefault="001E51F1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</w:p>
    <w:p w:rsidR="00F43C8C" w:rsidRPr="009D75DB" w:rsidRDefault="00F43C8C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lastRenderedPageBreak/>
        <w:t>Приложение № 8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</w:tblGrid>
      <w:tr w:rsidR="00F43C8C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F43C8C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учреждения - должника)</w:t>
            </w:r>
          </w:p>
        </w:tc>
      </w:tr>
    </w:tbl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F43C8C" w:rsidRDefault="00F43C8C" w:rsidP="00F43C8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F43C8C" w:rsidRDefault="00F43C8C" w:rsidP="00F43C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F43C8C" w:rsidRPr="0097055C" w:rsidRDefault="00F43C8C" w:rsidP="00F43C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возобновлении операций по расходованию средств</w:t>
      </w:r>
    </w:p>
    <w:p w:rsidR="00F43C8C" w:rsidRDefault="00F43C8C" w:rsidP="00F43C8C">
      <w:pPr>
        <w:autoSpaceDE w:val="0"/>
        <w:autoSpaceDN w:val="0"/>
        <w:adjustRightInd w:val="0"/>
        <w:jc w:val="center"/>
        <w:rPr>
          <w:b/>
        </w:rPr>
      </w:pPr>
    </w:p>
    <w:p w:rsidR="00F43C8C" w:rsidRDefault="00F43C8C" w:rsidP="00F43C8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77" w:type="dxa"/>
        <w:tblBorders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134"/>
        <w:gridCol w:w="226"/>
        <w:gridCol w:w="180"/>
        <w:gridCol w:w="234"/>
        <w:gridCol w:w="1566"/>
        <w:gridCol w:w="360"/>
        <w:gridCol w:w="360"/>
        <w:gridCol w:w="180"/>
        <w:gridCol w:w="180"/>
        <w:gridCol w:w="1007"/>
        <w:gridCol w:w="433"/>
        <w:gridCol w:w="540"/>
        <w:gridCol w:w="214"/>
        <w:gridCol w:w="146"/>
        <w:gridCol w:w="180"/>
        <w:gridCol w:w="122"/>
        <w:gridCol w:w="343"/>
        <w:gridCol w:w="795"/>
        <w:gridCol w:w="420"/>
        <w:gridCol w:w="412"/>
        <w:gridCol w:w="68"/>
        <w:gridCol w:w="360"/>
      </w:tblGrid>
      <w:tr w:rsidR="00F43C8C" w:rsidTr="00DA503E">
        <w:tc>
          <w:tcPr>
            <w:tcW w:w="9777" w:type="dxa"/>
            <w:gridSpan w:val="23"/>
            <w:tcBorders>
              <w:bottom w:val="nil"/>
            </w:tcBorders>
            <w:shd w:val="clear" w:color="auto" w:fill="auto"/>
          </w:tcPr>
          <w:p w:rsidR="00F43C8C" w:rsidRDefault="00F43C8C" w:rsidP="00F43C8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связи с </w:t>
            </w:r>
            <w:proofErr w:type="gramStart"/>
            <w:r>
              <w:t>поступившим</w:t>
            </w:r>
            <w:proofErr w:type="gramEnd"/>
            <w:r>
              <w:t xml:space="preserve"> в Управление финансов администрации городского округа </w:t>
            </w:r>
          </w:p>
        </w:tc>
      </w:tr>
      <w:tr w:rsidR="00F43C8C" w:rsidTr="00DA503E">
        <w:tc>
          <w:tcPr>
            <w:tcW w:w="1317" w:type="dxa"/>
            <w:tcBorders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город Елец</w:t>
            </w:r>
          </w:p>
        </w:tc>
        <w:tc>
          <w:tcPr>
            <w:tcW w:w="8460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F43C8C" w:rsidTr="00DA503E">
        <w:tc>
          <w:tcPr>
            <w:tcW w:w="1317" w:type="dxa"/>
            <w:tcBorders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60" w:type="dxa"/>
            <w:gridSpan w:val="22"/>
            <w:tcBorders>
              <w:left w:val="nil"/>
              <w:bottom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642A8">
              <w:rPr>
                <w:sz w:val="20"/>
                <w:szCs w:val="20"/>
              </w:rPr>
              <w:t>(наименование поступившего судебного акта  и судебного органа, выдавшего его,</w:t>
            </w:r>
            <w:proofErr w:type="gramEnd"/>
          </w:p>
        </w:tc>
      </w:tr>
      <w:tr w:rsidR="00F43C8C" w:rsidTr="00DA503E">
        <w:tc>
          <w:tcPr>
            <w:tcW w:w="977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C8C" w:rsidTr="00DA503E">
        <w:tc>
          <w:tcPr>
            <w:tcW w:w="9777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или иного документа, послужившего основанием для возобновления операций по расходованию средств)</w:t>
            </w:r>
          </w:p>
        </w:tc>
      </w:tr>
      <w:tr w:rsidR="00F43C8C" w:rsidTr="00DA503E">
        <w:tc>
          <w:tcPr>
            <w:tcW w:w="977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C8C" w:rsidTr="00DA503E">
        <w:tc>
          <w:tcPr>
            <w:tcW w:w="9777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(содержание поступившего судебного акта / иного документа)</w:t>
            </w:r>
          </w:p>
        </w:tc>
      </w:tr>
      <w:tr w:rsidR="00F43C8C" w:rsidTr="00DA503E">
        <w:tc>
          <w:tcPr>
            <w:tcW w:w="4557" w:type="dxa"/>
            <w:gridSpan w:val="9"/>
            <w:tcBorders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возобновлены операции на лицевых счетах</w:t>
            </w:r>
          </w:p>
        </w:tc>
        <w:tc>
          <w:tcPr>
            <w:tcW w:w="479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 w:rsidRPr="009A59B6">
              <w:t>,</w:t>
            </w:r>
          </w:p>
        </w:tc>
      </w:tr>
      <w:tr w:rsidR="00F43C8C" w:rsidTr="00DA503E">
        <w:tc>
          <w:tcPr>
            <w:tcW w:w="4557" w:type="dxa"/>
            <w:gridSpan w:val="9"/>
            <w:tcBorders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tcBorders>
              <w:lef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(наименование должника)</w:t>
            </w:r>
          </w:p>
        </w:tc>
      </w:tr>
      <w:tr w:rsidR="00F43C8C" w:rsidTr="00DA503E">
        <w:tc>
          <w:tcPr>
            <w:tcW w:w="5744" w:type="dxa"/>
            <w:gridSpan w:val="11"/>
            <w:tcBorders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приостановленные</w:t>
            </w:r>
            <w:proofErr w:type="gramEnd"/>
            <w:r>
              <w:t xml:space="preserve"> в соответствии с уведомлением №</w:t>
            </w: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от «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43C8C" w:rsidTr="00DA503E">
        <w:tc>
          <w:tcPr>
            <w:tcW w:w="6931" w:type="dxa"/>
            <w:gridSpan w:val="14"/>
            <w:tcBorders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при неисполнении требований исполнительного документа серии</w:t>
            </w:r>
          </w:p>
        </w:tc>
        <w:tc>
          <w:tcPr>
            <w:tcW w:w="4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3" w:type="dxa"/>
            <w:tcBorders>
              <w:left w:val="nil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6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2"/>
            <w:tcBorders>
              <w:left w:val="nil"/>
            </w:tcBorders>
            <w:shd w:val="clear" w:color="auto" w:fill="auto"/>
          </w:tcPr>
          <w:p w:rsidR="00F43C8C" w:rsidRPr="009A59B6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F43C8C" w:rsidTr="00DA503E"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выданного «</w:t>
            </w: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04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3C8C" w:rsidRDefault="00F43C8C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F43C8C" w:rsidTr="00DA503E">
        <w:tc>
          <w:tcPr>
            <w:tcW w:w="145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F43C8C" w:rsidRPr="00C642A8" w:rsidRDefault="00F43C8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 судебного органа, выдавшего</w:t>
            </w:r>
            <w:proofErr w:type="gramEnd"/>
          </w:p>
        </w:tc>
      </w:tr>
      <w:tr w:rsidR="00F43C8C" w:rsidTr="00DA503E">
        <w:tc>
          <w:tcPr>
            <w:tcW w:w="9349" w:type="dxa"/>
            <w:gridSpan w:val="21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3C8C" w:rsidRPr="00541BAA" w:rsidRDefault="00F43C8C" w:rsidP="00DA5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43C8C" w:rsidRPr="00541BAA" w:rsidRDefault="00F43C8C" w:rsidP="00DA503E">
            <w:pPr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F43C8C" w:rsidTr="00DA503E">
        <w:tc>
          <w:tcPr>
            <w:tcW w:w="9349" w:type="dxa"/>
            <w:gridSpan w:val="21"/>
            <w:tcBorders>
              <w:top w:val="single" w:sz="4" w:space="0" w:color="auto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исполнительный документ)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F43C8C" w:rsidRPr="00C642A8" w:rsidTr="00DA503E">
        <w:tc>
          <w:tcPr>
            <w:tcW w:w="1677" w:type="dxa"/>
            <w:gridSpan w:val="3"/>
            <w:tcBorders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74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C8C" w:rsidTr="00DA503E">
        <w:tc>
          <w:tcPr>
            <w:tcW w:w="1677" w:type="dxa"/>
            <w:gridSpan w:val="3"/>
            <w:tcBorders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(наименование акта судебного органа, дата, № дела, по которому он вынесен)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C8C" w:rsidRDefault="00F43C8C" w:rsidP="00F43C8C">
      <w:pPr>
        <w:pStyle w:val="ConsPlusNonformat"/>
        <w:widowControl/>
        <w:rPr>
          <w:rFonts w:ascii="DejaVu Sans Condensed" w:hAnsi="DejaVu Sans Condensed"/>
          <w:sz w:val="24"/>
          <w:szCs w:val="24"/>
        </w:rPr>
      </w:pPr>
    </w:p>
    <w:p w:rsidR="00F43C8C" w:rsidRDefault="00F43C8C" w:rsidP="00F43C8C">
      <w:pPr>
        <w:pStyle w:val="ConsPlusNonformat"/>
        <w:widowControl/>
        <w:rPr>
          <w:rFonts w:ascii="DejaVu Sans Condensed" w:hAnsi="DejaVu Sans Condensed"/>
          <w:sz w:val="24"/>
          <w:szCs w:val="24"/>
        </w:rPr>
      </w:pPr>
    </w:p>
    <w:p w:rsidR="00F43C8C" w:rsidRDefault="00F43C8C" w:rsidP="00F43C8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43C8C" w:rsidRDefault="00F43C8C" w:rsidP="00F43C8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F43C8C" w:rsidTr="00DA503E">
        <w:tc>
          <w:tcPr>
            <w:tcW w:w="5148" w:type="dxa"/>
            <w:shd w:val="clear" w:color="auto" w:fill="auto"/>
          </w:tcPr>
          <w:p w:rsidR="00F43C8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43C8C" w:rsidRPr="00C642A8" w:rsidRDefault="00F43C8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C8C" w:rsidRPr="00C642A8" w:rsidRDefault="00F43C8C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F43C8C" w:rsidTr="00DA503E">
        <w:tc>
          <w:tcPr>
            <w:tcW w:w="5148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F43C8C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F43C8C" w:rsidRPr="00C642A8" w:rsidRDefault="00F43C8C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F43C8C" w:rsidRPr="00C642A8" w:rsidRDefault="00F43C8C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F43C8C" w:rsidRPr="003B53FB" w:rsidRDefault="00F43C8C" w:rsidP="00F43C8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43C8C" w:rsidRPr="00303ADF" w:rsidRDefault="00F43C8C" w:rsidP="00F43C8C">
      <w:pPr>
        <w:pStyle w:val="ConsPlusNormal"/>
        <w:jc w:val="center"/>
        <w:rPr>
          <w:sz w:val="28"/>
          <w:szCs w:val="28"/>
        </w:rPr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9D75DB" w:rsidRDefault="009D75DB" w:rsidP="00994591">
      <w:pPr>
        <w:pStyle w:val="ConsPlusNormal"/>
        <w:outlineLvl w:val="1"/>
      </w:pPr>
    </w:p>
    <w:p w:rsidR="00373B3C" w:rsidRDefault="00373B3C" w:rsidP="00373B3C">
      <w:pPr>
        <w:pStyle w:val="ConsPlusNormal"/>
        <w:jc w:val="right"/>
        <w:outlineLvl w:val="1"/>
        <w:rPr>
          <w:sz w:val="28"/>
          <w:szCs w:val="28"/>
        </w:rPr>
      </w:pPr>
    </w:p>
    <w:p w:rsidR="001E51F1" w:rsidRDefault="001E51F1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</w:p>
    <w:p w:rsidR="00373B3C" w:rsidRPr="009D75DB" w:rsidRDefault="00373B3C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lastRenderedPageBreak/>
        <w:t>Приложение № 9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учреждений, лицевые счета 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373B3C" w:rsidRPr="00F752B2" w:rsidRDefault="00373B3C" w:rsidP="00373B3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373B3C" w:rsidRDefault="00373B3C" w:rsidP="00373B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B3C" w:rsidRDefault="00373B3C" w:rsidP="00373B3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</w:tblGrid>
      <w:tr w:rsidR="00373B3C" w:rsidTr="00DA503E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373B3C" w:rsidTr="00DA503E">
        <w:trPr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3B3C" w:rsidRDefault="00373B3C" w:rsidP="00DA503E">
            <w:pPr>
              <w:pStyle w:val="ConsPlusNonformat"/>
              <w:widowControl/>
              <w:jc w:val="right"/>
            </w:pPr>
            <w:r w:rsidRPr="00C642A8">
              <w:rPr>
                <w:rFonts w:ascii="Times New Roman" w:hAnsi="Times New Roman"/>
              </w:rPr>
              <w:t>(наименование учреждения - должника)</w:t>
            </w:r>
          </w:p>
        </w:tc>
      </w:tr>
    </w:tbl>
    <w:p w:rsidR="00373B3C" w:rsidRDefault="00373B3C" w:rsidP="00373B3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373B3C" w:rsidRDefault="00373B3C" w:rsidP="00373B3C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373B3C" w:rsidRDefault="00373B3C" w:rsidP="00373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373B3C" w:rsidRPr="0097055C" w:rsidRDefault="00373B3C" w:rsidP="00373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возобновлении исполнения исполнительного документа</w:t>
      </w:r>
    </w:p>
    <w:p w:rsidR="00373B3C" w:rsidRDefault="00373B3C" w:rsidP="00373B3C">
      <w:pPr>
        <w:autoSpaceDE w:val="0"/>
        <w:autoSpaceDN w:val="0"/>
        <w:adjustRightInd w:val="0"/>
        <w:jc w:val="center"/>
        <w:rPr>
          <w:b/>
        </w:rPr>
      </w:pPr>
    </w:p>
    <w:p w:rsidR="00373B3C" w:rsidRDefault="00373B3C" w:rsidP="00373B3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77" w:type="dxa"/>
        <w:tblBorders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7920"/>
      </w:tblGrid>
      <w:tr w:rsidR="00373B3C" w:rsidTr="00DA503E">
        <w:tc>
          <w:tcPr>
            <w:tcW w:w="1857" w:type="dxa"/>
            <w:tcBorders>
              <w:bottom w:val="nil"/>
              <w:right w:val="nil"/>
            </w:tcBorders>
            <w:shd w:val="clear" w:color="auto" w:fill="auto"/>
          </w:tcPr>
          <w:p w:rsidR="00373B3C" w:rsidRDefault="00373B3C" w:rsidP="00DA503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B3C" w:rsidRDefault="00373B3C" w:rsidP="00DA503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373B3C" w:rsidTr="00DA503E">
        <w:tc>
          <w:tcPr>
            <w:tcW w:w="1857" w:type="dxa"/>
            <w:tcBorders>
              <w:bottom w:val="nil"/>
              <w:right w:val="nil"/>
            </w:tcBorders>
            <w:shd w:val="clear" w:color="auto" w:fill="auto"/>
          </w:tcPr>
          <w:p w:rsidR="00373B3C" w:rsidRDefault="00373B3C" w:rsidP="00DA503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3B3C" w:rsidRPr="00C642A8" w:rsidRDefault="00373B3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(указывается наименование поступившего судебного акта и судебного органа,</w:t>
            </w:r>
            <w:proofErr w:type="gramEnd"/>
          </w:p>
        </w:tc>
      </w:tr>
      <w:tr w:rsidR="00373B3C" w:rsidTr="00DA503E">
        <w:tc>
          <w:tcPr>
            <w:tcW w:w="9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B3C" w:rsidRPr="0044480E" w:rsidRDefault="00373B3C" w:rsidP="00DA503E">
            <w:pPr>
              <w:autoSpaceDE w:val="0"/>
              <w:autoSpaceDN w:val="0"/>
              <w:adjustRightInd w:val="0"/>
              <w:jc w:val="both"/>
            </w:pPr>
          </w:p>
        </w:tc>
      </w:tr>
      <w:tr w:rsidR="00373B3C" w:rsidTr="00DA503E">
        <w:tc>
          <w:tcPr>
            <w:tcW w:w="97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3B3C" w:rsidRPr="00C642A8" w:rsidRDefault="00373B3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выдавшего его, или поступление иного документа или наступление события, послужившего основанием</w:t>
            </w:r>
          </w:p>
        </w:tc>
      </w:tr>
      <w:tr w:rsidR="00373B3C" w:rsidTr="00DA503E">
        <w:tc>
          <w:tcPr>
            <w:tcW w:w="9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B3C" w:rsidRPr="009E0740" w:rsidRDefault="00373B3C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B3C" w:rsidTr="00DA503E">
        <w:tc>
          <w:tcPr>
            <w:tcW w:w="97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3B3C" w:rsidRPr="00C642A8" w:rsidRDefault="00373B3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для возобновления исполнения судебного акта)</w:t>
            </w:r>
          </w:p>
        </w:tc>
      </w:tr>
      <w:tr w:rsidR="00373B3C" w:rsidTr="00DA503E">
        <w:tc>
          <w:tcPr>
            <w:tcW w:w="9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B3C" w:rsidRPr="009E0740" w:rsidRDefault="00373B3C" w:rsidP="00DA50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B3C" w:rsidTr="00DA503E">
        <w:tc>
          <w:tcPr>
            <w:tcW w:w="97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3B3C" w:rsidRPr="00C642A8" w:rsidRDefault="00373B3C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(содержание поступившего судебного акта/документа)</w:t>
            </w:r>
          </w:p>
        </w:tc>
      </w:tr>
    </w:tbl>
    <w:p w:rsidR="00373B3C" w:rsidRDefault="00373B3C" w:rsidP="00373B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городского округа город Елец сообщает о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3"/>
        <w:gridCol w:w="3742"/>
        <w:gridCol w:w="511"/>
        <w:gridCol w:w="531"/>
        <w:gridCol w:w="1361"/>
        <w:gridCol w:w="1377"/>
        <w:gridCol w:w="276"/>
      </w:tblGrid>
      <w:tr w:rsidR="00373B3C" w:rsidTr="00DA503E">
        <w:tc>
          <w:tcPr>
            <w:tcW w:w="6768" w:type="dxa"/>
            <w:gridSpan w:val="4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исполнения в порядке и в сроки, определенные 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3C" w:rsidTr="00DA503E">
        <w:tc>
          <w:tcPr>
            <w:tcW w:w="6768" w:type="dxa"/>
            <w:gridSpan w:val="4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42A8">
              <w:rPr>
                <w:rFonts w:ascii="Times New Roman" w:hAnsi="Times New Roman" w:cs="Times New Roman"/>
              </w:rPr>
              <w:t>(делается ссылка на нормы</w:t>
            </w:r>
            <w:proofErr w:type="gramEnd"/>
          </w:p>
        </w:tc>
      </w:tr>
      <w:tr w:rsidR="00373B3C" w:rsidTr="00DA503E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исполнительного документа серии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>, выданного</w:t>
            </w:r>
          </w:p>
        </w:tc>
      </w:tr>
      <w:tr w:rsidR="00373B3C" w:rsidTr="00DA503E"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642A8">
              <w:rPr>
                <w:rFonts w:ascii="Times New Roman" w:hAnsi="Times New Roman" w:cs="Times New Roman"/>
              </w:rPr>
              <w:t>законодательства)</w:t>
            </w:r>
          </w:p>
        </w:tc>
        <w:tc>
          <w:tcPr>
            <w:tcW w:w="8082" w:type="dxa"/>
            <w:gridSpan w:val="6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B3C" w:rsidTr="00DA503E">
        <w:tc>
          <w:tcPr>
            <w:tcW w:w="98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3C" w:rsidTr="00DA503E">
        <w:tc>
          <w:tcPr>
            <w:tcW w:w="98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642A8">
              <w:rPr>
                <w:rFonts w:ascii="Times New Roman" w:hAnsi="Times New Roman" w:cs="Times New Roman"/>
              </w:rPr>
              <w:t>(наименование судебного органа, выдавшего исполнительный документ)</w:t>
            </w:r>
          </w:p>
        </w:tc>
      </w:tr>
      <w:tr w:rsidR="00373B3C" w:rsidTr="00DA503E">
        <w:tc>
          <w:tcPr>
            <w:tcW w:w="1772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B3C" w:rsidTr="00DA503E">
        <w:tc>
          <w:tcPr>
            <w:tcW w:w="1772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46" w:type="dxa"/>
            <w:gridSpan w:val="5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642A8">
              <w:rPr>
                <w:rFonts w:ascii="Times New Roman" w:hAnsi="Times New Roman" w:cs="Times New Roman"/>
              </w:rPr>
              <w:t>(наименование акта судебного органа, дата, № дела, по которому он вынесен)</w:t>
            </w:r>
          </w:p>
        </w:tc>
        <w:tc>
          <w:tcPr>
            <w:tcW w:w="23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73B3C" w:rsidRDefault="00373B3C" w:rsidP="00373B3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3B3C" w:rsidRDefault="00373B3C" w:rsidP="00373B3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373B3C" w:rsidTr="00DA503E">
        <w:tc>
          <w:tcPr>
            <w:tcW w:w="5148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B3C" w:rsidRPr="00C642A8" w:rsidRDefault="00373B3C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73B3C" w:rsidTr="00DA503E">
        <w:tc>
          <w:tcPr>
            <w:tcW w:w="5148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373B3C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73B3C" w:rsidRPr="00C642A8" w:rsidRDefault="00373B3C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373B3C" w:rsidRPr="00C642A8" w:rsidRDefault="00373B3C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373B3C" w:rsidRPr="003B53FB" w:rsidRDefault="00373B3C" w:rsidP="00373B3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1E51F1" w:rsidRDefault="001E51F1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</w:p>
    <w:p w:rsidR="004B309E" w:rsidRPr="009D75DB" w:rsidRDefault="004B309E" w:rsidP="009D75DB">
      <w:pPr>
        <w:autoSpaceDE w:val="0"/>
        <w:autoSpaceDN w:val="0"/>
        <w:adjustRightInd w:val="0"/>
        <w:ind w:left="4536"/>
        <w:jc w:val="both"/>
        <w:outlineLvl w:val="2"/>
        <w:rPr>
          <w:sz w:val="20"/>
          <w:szCs w:val="20"/>
        </w:rPr>
      </w:pPr>
      <w:r w:rsidRPr="009D75DB">
        <w:rPr>
          <w:sz w:val="20"/>
          <w:szCs w:val="20"/>
        </w:rPr>
        <w:lastRenderedPageBreak/>
        <w:t xml:space="preserve">Приложение № </w:t>
      </w:r>
      <w:r w:rsidR="006724EC" w:rsidRPr="009D75DB">
        <w:rPr>
          <w:sz w:val="20"/>
          <w:szCs w:val="20"/>
        </w:rPr>
        <w:t>10</w:t>
      </w:r>
    </w:p>
    <w:p w:rsidR="009D75DB" w:rsidRPr="009D75DB" w:rsidRDefault="009D75DB" w:rsidP="00AA591F">
      <w:pPr>
        <w:pStyle w:val="ConsPlusNormal"/>
        <w:ind w:left="4536"/>
        <w:jc w:val="both"/>
        <w:rPr>
          <w:sz w:val="20"/>
        </w:rPr>
      </w:pPr>
      <w:proofErr w:type="gramStart"/>
      <w:r w:rsidRPr="009D75DB">
        <w:rPr>
          <w:sz w:val="20"/>
        </w:rPr>
        <w:t>к Порядку учета и хранения Управлением финансов администрации городского округа город Елец исполнительных документов,</w:t>
      </w:r>
      <w:r w:rsidR="00AA591F">
        <w:rPr>
          <w:sz w:val="20"/>
        </w:rPr>
        <w:t xml:space="preserve"> </w:t>
      </w:r>
      <w:r w:rsidRPr="009D75DB">
        <w:rPr>
          <w:sz w:val="20"/>
        </w:rPr>
        <w:t xml:space="preserve">решений налоговых органов, предусматривающих обращение взыскания на средства муниципальных бюджетных учреждений, муниципальных автономных учреждений и средства городского бюджета по денежным обязательствам муниципальных казенных </w:t>
      </w:r>
      <w:r w:rsidR="00AA591F">
        <w:rPr>
          <w:sz w:val="20"/>
        </w:rPr>
        <w:t xml:space="preserve">учреждений, лицевые счета, </w:t>
      </w:r>
      <w:r w:rsidRPr="009D75DB">
        <w:rPr>
          <w:sz w:val="20"/>
        </w:rPr>
        <w:t>которых</w:t>
      </w:r>
      <w:r w:rsidR="00AA591F">
        <w:rPr>
          <w:sz w:val="20"/>
        </w:rPr>
        <w:t xml:space="preserve"> </w:t>
      </w:r>
      <w:r w:rsidRPr="009D75DB">
        <w:rPr>
          <w:sz w:val="20"/>
        </w:rPr>
        <w:t>открыты в Управлении финансов администрации городского округа город Елец, и документов, связанных с их исполнением</w:t>
      </w:r>
      <w:proofErr w:type="gramEnd"/>
    </w:p>
    <w:p w:rsidR="004B309E" w:rsidRDefault="004B309E" w:rsidP="004B30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309E" w:rsidRDefault="004B309E" w:rsidP="004B309E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tbl>
      <w:tblPr>
        <w:tblW w:w="0" w:type="auto"/>
        <w:jc w:val="right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</w:tblGrid>
      <w:tr w:rsidR="004B309E" w:rsidTr="00DA503E">
        <w:trPr>
          <w:jc w:val="right"/>
        </w:trPr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</w:tr>
      <w:tr w:rsidR="004B309E" w:rsidTr="00DA503E">
        <w:trPr>
          <w:jc w:val="right"/>
        </w:trPr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09E" w:rsidRDefault="004B309E" w:rsidP="00DA503E">
            <w:pPr>
              <w:pStyle w:val="ConsPlusNonformat"/>
              <w:widowControl/>
              <w:jc w:val="center"/>
            </w:pPr>
            <w:r w:rsidRPr="00C642A8">
              <w:rPr>
                <w:rFonts w:ascii="Times New Roman" w:hAnsi="Times New Roman"/>
              </w:rPr>
              <w:t>(наименование взыскателя)</w:t>
            </w:r>
          </w:p>
        </w:tc>
      </w:tr>
    </w:tbl>
    <w:p w:rsidR="004B309E" w:rsidRDefault="004B309E" w:rsidP="004B309E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4B309E" w:rsidRDefault="004B309E" w:rsidP="004B309E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</w:p>
    <w:p w:rsidR="004B309E" w:rsidRDefault="004B309E" w:rsidP="004B30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4B309E" w:rsidRPr="0097055C" w:rsidRDefault="004B309E" w:rsidP="004B30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неисполнении должником требований исполнительного документа</w:t>
      </w:r>
    </w:p>
    <w:p w:rsidR="004B309E" w:rsidRDefault="004B309E" w:rsidP="004B309E">
      <w:pPr>
        <w:autoSpaceDE w:val="0"/>
        <w:autoSpaceDN w:val="0"/>
        <w:adjustRightInd w:val="0"/>
        <w:jc w:val="center"/>
        <w:rPr>
          <w:b/>
        </w:rPr>
      </w:pPr>
    </w:p>
    <w:p w:rsidR="004B309E" w:rsidRDefault="004B309E" w:rsidP="004B309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77" w:type="dxa"/>
        <w:tblBorders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360"/>
        <w:gridCol w:w="360"/>
        <w:gridCol w:w="360"/>
        <w:gridCol w:w="720"/>
        <w:gridCol w:w="1620"/>
        <w:gridCol w:w="180"/>
        <w:gridCol w:w="360"/>
        <w:gridCol w:w="180"/>
        <w:gridCol w:w="900"/>
        <w:gridCol w:w="180"/>
        <w:gridCol w:w="360"/>
        <w:gridCol w:w="360"/>
        <w:gridCol w:w="360"/>
        <w:gridCol w:w="2700"/>
      </w:tblGrid>
      <w:tr w:rsidR="004B309E" w:rsidTr="00DA503E">
        <w:tc>
          <w:tcPr>
            <w:tcW w:w="185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4B309E" w:rsidTr="00DA503E">
        <w:tc>
          <w:tcPr>
            <w:tcW w:w="185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(указывается основание для информирования взыскателя о неисполнении требований</w:t>
            </w:r>
            <w:proofErr w:type="gramEnd"/>
          </w:p>
        </w:tc>
      </w:tr>
      <w:tr w:rsidR="004B309E" w:rsidTr="00DA503E">
        <w:tc>
          <w:tcPr>
            <w:tcW w:w="6357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по исполнительному документу</w:t>
            </w:r>
          </w:p>
        </w:tc>
      </w:tr>
      <w:tr w:rsidR="004B309E" w:rsidTr="00DA503E">
        <w:tc>
          <w:tcPr>
            <w:tcW w:w="6357" w:type="dxa"/>
            <w:gridSpan w:val="1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исполнительного документа)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09E" w:rsidTr="00DA503E">
        <w:tc>
          <w:tcPr>
            <w:tcW w:w="7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серии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, выданному 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309E" w:rsidRPr="003F6D01" w:rsidRDefault="004B309E" w:rsidP="00DA503E">
            <w:pPr>
              <w:autoSpaceDE w:val="0"/>
              <w:autoSpaceDN w:val="0"/>
              <w:adjustRightInd w:val="0"/>
            </w:pPr>
          </w:p>
        </w:tc>
      </w:tr>
      <w:tr w:rsidR="004B309E" w:rsidTr="00DA503E">
        <w:tc>
          <w:tcPr>
            <w:tcW w:w="707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>(наименование судебного</w:t>
            </w:r>
            <w:proofErr w:type="gramEnd"/>
          </w:p>
        </w:tc>
      </w:tr>
      <w:tr w:rsidR="004B309E" w:rsidTr="00DA503E">
        <w:tc>
          <w:tcPr>
            <w:tcW w:w="419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Default="004B309E" w:rsidP="00DA503E">
            <w:pPr>
              <w:autoSpaceDE w:val="0"/>
              <w:autoSpaceDN w:val="0"/>
              <w:adjustRightInd w:val="0"/>
            </w:pPr>
            <w:r>
              <w:t>на основании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09E" w:rsidTr="00DA503E">
        <w:tc>
          <w:tcPr>
            <w:tcW w:w="4197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органа, выдавшего исполнительный документ)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42A8">
              <w:rPr>
                <w:sz w:val="20"/>
                <w:szCs w:val="20"/>
              </w:rPr>
              <w:t xml:space="preserve">(наименование акта судебного органа, дата, </w:t>
            </w:r>
            <w:proofErr w:type="gramEnd"/>
          </w:p>
        </w:tc>
      </w:tr>
      <w:tr w:rsidR="004B309E" w:rsidTr="00DA503E">
        <w:tc>
          <w:tcPr>
            <w:tcW w:w="437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4B309E" w:rsidRPr="00850149" w:rsidRDefault="004B309E" w:rsidP="00DA503E">
            <w:pPr>
              <w:autoSpaceDE w:val="0"/>
              <w:autoSpaceDN w:val="0"/>
              <w:adjustRightInd w:val="0"/>
            </w:pPr>
            <w:r>
              <w:t xml:space="preserve">, и неисполнении должником </w:t>
            </w:r>
            <w:proofErr w:type="gramStart"/>
            <w:r>
              <w:t>содержащихся</w:t>
            </w:r>
            <w:proofErr w:type="gramEnd"/>
            <w:r>
              <w:t xml:space="preserve"> в нем</w:t>
            </w:r>
          </w:p>
        </w:tc>
      </w:tr>
      <w:tr w:rsidR="004B309E" w:rsidTr="00DA503E">
        <w:tc>
          <w:tcPr>
            <w:tcW w:w="4377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номер дела, по которому он вынесен)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4B309E" w:rsidRPr="00C642A8" w:rsidRDefault="004B309E" w:rsidP="00DA5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B309E" w:rsidRDefault="004B309E" w:rsidP="004B309E">
      <w:pPr>
        <w:pStyle w:val="ConsPlusNormal"/>
        <w:jc w:val="both"/>
        <w:rPr>
          <w:szCs w:val="24"/>
        </w:rPr>
      </w:pPr>
      <w:r>
        <w:rPr>
          <w:szCs w:val="24"/>
        </w:rPr>
        <w:t>т</w:t>
      </w:r>
      <w:r w:rsidRPr="00850149">
        <w:rPr>
          <w:szCs w:val="24"/>
        </w:rPr>
        <w:t>ребований</w:t>
      </w:r>
      <w:r>
        <w:rPr>
          <w:szCs w:val="24"/>
        </w:rPr>
        <w:t xml:space="preserve"> сообщаем о возможности отзыва исполнительного документа путем направления в Управление финансов администрации городского округа город Елец заявления с просьбой о его возврате.</w:t>
      </w:r>
    </w:p>
    <w:p w:rsidR="004B309E" w:rsidRDefault="004B309E" w:rsidP="004B309E">
      <w:pPr>
        <w:pStyle w:val="ConsPlusNormal"/>
        <w:jc w:val="both"/>
        <w:rPr>
          <w:szCs w:val="24"/>
        </w:rPr>
      </w:pPr>
    </w:p>
    <w:p w:rsidR="004B309E" w:rsidRDefault="004B309E" w:rsidP="004B309E">
      <w:pPr>
        <w:pStyle w:val="ConsPlusNormal"/>
        <w:jc w:val="both"/>
        <w:rPr>
          <w:szCs w:val="24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148"/>
        <w:gridCol w:w="1924"/>
        <w:gridCol w:w="236"/>
        <w:gridCol w:w="2408"/>
      </w:tblGrid>
      <w:tr w:rsidR="004B309E" w:rsidTr="00DA503E">
        <w:tc>
          <w:tcPr>
            <w:tcW w:w="5148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B309E" w:rsidRPr="00C642A8" w:rsidRDefault="004B309E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Елец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ind w:left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9E" w:rsidRPr="00C642A8" w:rsidRDefault="004B309E" w:rsidP="00DA503E">
            <w:pPr>
              <w:pStyle w:val="ConsPlusNonformat"/>
              <w:widowControl/>
              <w:tabs>
                <w:tab w:val="left" w:pos="3672"/>
              </w:tabs>
              <w:ind w:right="-1271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4B309E" w:rsidTr="00DA503E">
        <w:tc>
          <w:tcPr>
            <w:tcW w:w="5148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2A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  <w:r w:rsidRPr="00C642A8">
              <w:rPr>
                <w:rFonts w:ascii="Times New Roman" w:hAnsi="Times New Roman"/>
              </w:rPr>
              <w:t>(расшифровка</w:t>
            </w:r>
            <w:r w:rsidRPr="00B92575">
              <w:t xml:space="preserve"> </w:t>
            </w:r>
            <w:r w:rsidRPr="00C642A8">
              <w:rPr>
                <w:rFonts w:ascii="Times New Roman" w:hAnsi="Times New Roman"/>
              </w:rPr>
              <w:t>подписи)</w:t>
            </w:r>
          </w:p>
        </w:tc>
      </w:tr>
      <w:tr w:rsidR="004B309E" w:rsidTr="00DA503E">
        <w:trPr>
          <w:trHeight w:val="262"/>
        </w:trPr>
        <w:tc>
          <w:tcPr>
            <w:tcW w:w="5148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4B309E" w:rsidRPr="00C642A8" w:rsidRDefault="004B309E" w:rsidP="00DA503E">
            <w:pPr>
              <w:rPr>
                <w:sz w:val="20"/>
                <w:szCs w:val="20"/>
              </w:rPr>
            </w:pPr>
            <w:r w:rsidRPr="00C642A8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shd w:val="clear" w:color="auto" w:fill="auto"/>
          </w:tcPr>
          <w:p w:rsidR="004B309E" w:rsidRPr="00C642A8" w:rsidRDefault="004B309E" w:rsidP="00DA503E">
            <w:pPr>
              <w:pStyle w:val="ConsPlusNonformat"/>
              <w:widowControl/>
              <w:ind w:right="-1271"/>
              <w:rPr>
                <w:rFonts w:ascii="Times New Roman" w:hAnsi="Times New Roman"/>
              </w:rPr>
            </w:pPr>
          </w:p>
        </w:tc>
      </w:tr>
    </w:tbl>
    <w:p w:rsidR="004B309E" w:rsidRPr="00850149" w:rsidRDefault="004B309E" w:rsidP="004B309E">
      <w:pPr>
        <w:pStyle w:val="ConsPlusNormal"/>
        <w:jc w:val="both"/>
        <w:rPr>
          <w:szCs w:val="24"/>
        </w:rPr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p w:rsidR="006A2322" w:rsidRDefault="006A2322" w:rsidP="00994591">
      <w:pPr>
        <w:pStyle w:val="ConsPlusNormal"/>
        <w:outlineLvl w:val="1"/>
      </w:pPr>
    </w:p>
    <w:sectPr w:rsidR="006A2322" w:rsidSect="0099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Condensed">
    <w:altName w:val="Times New Roman"/>
    <w:panose1 w:val="020B0606030804020204"/>
    <w:charset w:val="CC"/>
    <w:family w:val="swiss"/>
    <w:pitch w:val="variable"/>
    <w:sig w:usb0="00000000" w:usb1="5200F5FF" w:usb2="00042021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6E4"/>
    <w:multiLevelType w:val="hybridMultilevel"/>
    <w:tmpl w:val="C0A40356"/>
    <w:lvl w:ilvl="0" w:tplc="F6A60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8F0C53"/>
    <w:multiLevelType w:val="hybridMultilevel"/>
    <w:tmpl w:val="85604234"/>
    <w:lvl w:ilvl="0" w:tplc="A5B47E3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DA018D6"/>
    <w:multiLevelType w:val="hybridMultilevel"/>
    <w:tmpl w:val="7D7EBC9C"/>
    <w:lvl w:ilvl="0" w:tplc="634E2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8"/>
    <w:rsid w:val="00050B6B"/>
    <w:rsid w:val="00112A6C"/>
    <w:rsid w:val="00157F58"/>
    <w:rsid w:val="00173571"/>
    <w:rsid w:val="00175348"/>
    <w:rsid w:val="001B467A"/>
    <w:rsid w:val="001D122F"/>
    <w:rsid w:val="001E51F1"/>
    <w:rsid w:val="0020775E"/>
    <w:rsid w:val="00222662"/>
    <w:rsid w:val="002A2327"/>
    <w:rsid w:val="00333284"/>
    <w:rsid w:val="00345127"/>
    <w:rsid w:val="00363509"/>
    <w:rsid w:val="00373B3C"/>
    <w:rsid w:val="003921C4"/>
    <w:rsid w:val="00417EBF"/>
    <w:rsid w:val="004B309E"/>
    <w:rsid w:val="00504C79"/>
    <w:rsid w:val="005A3391"/>
    <w:rsid w:val="005C27E3"/>
    <w:rsid w:val="005C5A10"/>
    <w:rsid w:val="005F2DCF"/>
    <w:rsid w:val="00605398"/>
    <w:rsid w:val="006724EC"/>
    <w:rsid w:val="006A2322"/>
    <w:rsid w:val="007754F1"/>
    <w:rsid w:val="00781B37"/>
    <w:rsid w:val="007A4836"/>
    <w:rsid w:val="007C6BE8"/>
    <w:rsid w:val="00874724"/>
    <w:rsid w:val="00994591"/>
    <w:rsid w:val="009D75DB"/>
    <w:rsid w:val="009F3F4A"/>
    <w:rsid w:val="00A16301"/>
    <w:rsid w:val="00A73679"/>
    <w:rsid w:val="00A83336"/>
    <w:rsid w:val="00A84272"/>
    <w:rsid w:val="00AA591F"/>
    <w:rsid w:val="00AD0530"/>
    <w:rsid w:val="00AE1A3E"/>
    <w:rsid w:val="00B60336"/>
    <w:rsid w:val="00B9078F"/>
    <w:rsid w:val="00C01569"/>
    <w:rsid w:val="00CC0A7B"/>
    <w:rsid w:val="00D64DBB"/>
    <w:rsid w:val="00E0782B"/>
    <w:rsid w:val="00E73961"/>
    <w:rsid w:val="00E92383"/>
    <w:rsid w:val="00F13615"/>
    <w:rsid w:val="00F351B2"/>
    <w:rsid w:val="00F43C8C"/>
    <w:rsid w:val="00F44ADA"/>
    <w:rsid w:val="00F539F7"/>
    <w:rsid w:val="00F810E9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7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A1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64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6B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C6BE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6BE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C6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2077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994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994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459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A2322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A2322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C5A10"/>
    <w:rPr>
      <w:sz w:val="28"/>
      <w:szCs w:val="24"/>
    </w:rPr>
  </w:style>
  <w:style w:type="paragraph" w:styleId="a6">
    <w:name w:val="Body Text Indent"/>
    <w:basedOn w:val="a"/>
    <w:link w:val="a7"/>
    <w:rsid w:val="00D64D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64DB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64DB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7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A1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64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6B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C6BE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6BE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C6B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2077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9945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994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459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A2322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A2322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C5A10"/>
    <w:rPr>
      <w:sz w:val="28"/>
      <w:szCs w:val="24"/>
    </w:rPr>
  </w:style>
  <w:style w:type="paragraph" w:styleId="a6">
    <w:name w:val="Body Text Indent"/>
    <w:basedOn w:val="a"/>
    <w:link w:val="a7"/>
    <w:rsid w:val="00D64D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64DB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64DB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361AAB9B9A5676B01D6DD34559B851D3D50A9CF06CF717ACD366E80E5C2AA3E2A3B5C6AA987F9K4bCM" TargetMode="External"/><Relationship Id="rId13" Type="http://schemas.openxmlformats.org/officeDocument/2006/relationships/hyperlink" Target="consultantplus://offline/ref=92FA84F3DEFFB952D3E48F2A675A9A940EF0B68AA2B99D3CFDD89F446ED1B674260BABC7DCE9B0200862038F74DE7B05310D85EFEC0492E5tAV1H" TargetMode="External"/><Relationship Id="rId18" Type="http://schemas.openxmlformats.org/officeDocument/2006/relationships/hyperlink" Target="consultantplus://offline/ref=92FA84F3DEFFB952D3E48F2A675A9A940EF0B68AA2B99D3CFDD89F446ED1B674260BABC7DCE9BA2D0862038F74DE7B05310D85EFEC0492E5tAV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FA84F3DEFFB952D3E48F2A675A9A940EF0B68DA5B79D3CFDD89F446ED1B674260BABC7DCEAB3210E62038F74DE7B05310D85EFEC0492E5tAV1H" TargetMode="External"/><Relationship Id="rId17" Type="http://schemas.openxmlformats.org/officeDocument/2006/relationships/hyperlink" Target="consultantplus://offline/ref=92FA84F3DEFFB952D3E48F2A675A9A940EF0B68AA2B99D3CFDD89F446ED1B674260BABC7DCE9BA2A0362038F74DE7B05310D85EFEC0492E5tA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A84F3DEFFB952D3E48F2A675A9A940EF0B68AA2B99D3CFDD89F446ED1B674260BABC7DCE9B0200D62038F74DE7B05310D85EFEC0492E5tAV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FA84F3DEFFB952D3E48F2A675A9A940EF0B68DA5B79D3CFDD89F446ED1B674260BABC7DCEAB3210D62038F74DE7B05310D85EFEC0492E5tAV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FA84F3DEFFB952D3E48F2A675A9A940EF0B68AA2B99D3CFDD89F446ED1B674260BABC7DCE8B72C0E62038F74DE7B05310D85EFEC0492E5tAV1H" TargetMode="External"/><Relationship Id="rId10" Type="http://schemas.openxmlformats.org/officeDocument/2006/relationships/hyperlink" Target="consultantplus://offline/ref=92FA84F3DEFFB952D3E48F2A675A9A940EF0B68DA5B79D3CFDD89F446ED1B674260BABC7DCEAB3210D62038F74DE7B05310D85EFEC0492E5tAV1H" TargetMode="External"/><Relationship Id="rId19" Type="http://schemas.openxmlformats.org/officeDocument/2006/relationships/hyperlink" Target="consultantplus://offline/ref=92FA84F3DEFFB952D3E48F2A675A9A940EF0B68AA2B99D3CFDD89F446ED1B674260BABC7DCE9B0200B62038F74DE7B05310D85EFEC0492E5tAV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C361AAB9B9A5676B01D6DD34559B851D3D56A1CE00CF717ACD366E80E5C2AA3E2A3B5C6AA887FCK4bDM" TargetMode="External"/><Relationship Id="rId14" Type="http://schemas.openxmlformats.org/officeDocument/2006/relationships/hyperlink" Target="consultantplus://offline/ref=92FA84F3DEFFB952D3E48F2A675A9A940EF0B68AA2B99D3CFDD89F446ED1B674260BABC5DEE8B2225E38138B3D8A761A31119BEFF204t9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3580-4660-453E-9615-2EECC2BE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2022-06-10T12:48:00Z</cp:lastPrinted>
  <dcterms:created xsi:type="dcterms:W3CDTF">2022-02-10T07:21:00Z</dcterms:created>
  <dcterms:modified xsi:type="dcterms:W3CDTF">2022-07-04T12:45:00Z</dcterms:modified>
</cp:coreProperties>
</file>