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51"/>
        <w:gridCol w:w="5141"/>
        <w:gridCol w:w="367"/>
        <w:gridCol w:w="1033"/>
      </w:tblGrid>
      <w:tr w:rsidR="002F7B83" w:rsidTr="00725827">
        <w:trPr>
          <w:cantSplit/>
          <w:trHeight w:val="1437"/>
          <w:jc w:val="center"/>
        </w:trPr>
        <w:tc>
          <w:tcPr>
            <w:tcW w:w="9592" w:type="dxa"/>
            <w:gridSpan w:val="4"/>
          </w:tcPr>
          <w:p w:rsidR="002F7B83" w:rsidRDefault="006C3CE6" w:rsidP="002F7B83">
            <w:pPr>
              <w:pStyle w:val="a4"/>
              <w:tabs>
                <w:tab w:val="left" w:pos="142"/>
                <w:tab w:val="left" w:pos="7622"/>
              </w:tabs>
              <w:ind w:left="-32" w:firstLine="174"/>
              <w:jc w:val="center"/>
              <w:rPr>
                <w:spacing w:val="40"/>
              </w:rPr>
            </w:pPr>
            <w:r w:rsidRPr="00092D66">
              <w:rPr>
                <w:noProof/>
                <w:spacing w:val="40"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83" w:rsidTr="00725827">
        <w:trPr>
          <w:cantSplit/>
          <w:trHeight w:val="1128"/>
          <w:jc w:val="center"/>
        </w:trPr>
        <w:tc>
          <w:tcPr>
            <w:tcW w:w="9592" w:type="dxa"/>
            <w:gridSpan w:val="4"/>
          </w:tcPr>
          <w:p w:rsidR="002F7B83" w:rsidRPr="00125CA2" w:rsidRDefault="002F7B83" w:rsidP="002F7B83">
            <w:pPr>
              <w:shd w:val="clear" w:color="auto" w:fill="FFFFFF"/>
              <w:spacing w:before="252"/>
              <w:jc w:val="center"/>
              <w:rPr>
                <w:sz w:val="36"/>
                <w:szCs w:val="36"/>
              </w:rPr>
            </w:pPr>
            <w:r w:rsidRPr="00125CA2">
              <w:rPr>
                <w:b/>
                <w:bCs/>
                <w:color w:val="000000"/>
                <w:spacing w:val="-2"/>
                <w:w w:val="111"/>
                <w:sz w:val="36"/>
                <w:szCs w:val="36"/>
              </w:rPr>
              <w:t>ПОСТАНОВЛЕНИЕ</w:t>
            </w:r>
          </w:p>
          <w:p w:rsidR="002F7B83" w:rsidRPr="00125CA2" w:rsidRDefault="002F7B83" w:rsidP="002F7B83">
            <w:pPr>
              <w:shd w:val="clear" w:color="auto" w:fill="FFFFFF"/>
              <w:spacing w:before="130"/>
              <w:jc w:val="center"/>
              <w:rPr>
                <w:sz w:val="22"/>
                <w:szCs w:val="22"/>
              </w:rPr>
            </w:pPr>
            <w:r w:rsidRPr="00125CA2">
              <w:rPr>
                <w:b/>
                <w:bCs/>
                <w:color w:val="000000"/>
                <w:sz w:val="22"/>
                <w:szCs w:val="22"/>
              </w:rPr>
              <w:t xml:space="preserve">АДМИНИСТРАЦИИ </w:t>
            </w:r>
            <w:r w:rsidR="00203BEF" w:rsidRPr="00125CA2">
              <w:rPr>
                <w:b/>
                <w:bCs/>
                <w:color w:val="000000"/>
                <w:sz w:val="22"/>
                <w:szCs w:val="22"/>
              </w:rPr>
              <w:t xml:space="preserve">ГОРОДСКОГО ОКРУГА </w:t>
            </w:r>
            <w:r w:rsidRPr="00125CA2">
              <w:rPr>
                <w:b/>
                <w:bCs/>
                <w:color w:val="000000"/>
                <w:sz w:val="22"/>
                <w:szCs w:val="22"/>
              </w:rPr>
              <w:t>ГОРОД ЕЛ</w:t>
            </w:r>
            <w:r w:rsidR="00203BEF" w:rsidRPr="00125CA2">
              <w:rPr>
                <w:b/>
                <w:bCs/>
                <w:color w:val="000000"/>
                <w:sz w:val="22"/>
                <w:szCs w:val="22"/>
              </w:rPr>
              <w:t>ЕЦ</w:t>
            </w:r>
          </w:p>
          <w:p w:rsidR="002F7B83" w:rsidRDefault="002F7B83" w:rsidP="00D847B6">
            <w:pPr>
              <w:spacing w:before="120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Липецк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ой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област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и Российской Федерации</w:t>
            </w:r>
          </w:p>
        </w:tc>
      </w:tr>
      <w:tr w:rsidR="002F7B83" w:rsidTr="00725827">
        <w:trPr>
          <w:cantSplit/>
          <w:trHeight w:hRule="exact" w:val="397"/>
          <w:jc w:val="center"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2F7B83" w:rsidP="00936A31">
            <w:pPr>
              <w:jc w:val="center"/>
              <w:rPr>
                <w:sz w:val="28"/>
              </w:rPr>
            </w:pPr>
          </w:p>
        </w:tc>
        <w:tc>
          <w:tcPr>
            <w:tcW w:w="5141" w:type="dxa"/>
          </w:tcPr>
          <w:p w:rsidR="002F7B83" w:rsidRDefault="002F7B83" w:rsidP="00936A31">
            <w:pPr>
              <w:jc w:val="center"/>
            </w:pPr>
          </w:p>
        </w:tc>
        <w:tc>
          <w:tcPr>
            <w:tcW w:w="367" w:type="dxa"/>
            <w:vAlign w:val="bottom"/>
          </w:tcPr>
          <w:p w:rsidR="002F7B83" w:rsidRPr="002F7B83" w:rsidRDefault="002F7B83" w:rsidP="002F7B83">
            <w:pPr>
              <w:ind w:right="57"/>
              <w:jc w:val="right"/>
              <w:rPr>
                <w:sz w:val="22"/>
                <w:szCs w:val="22"/>
              </w:rPr>
            </w:pPr>
            <w:r w:rsidRPr="002F7B8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2F7B83" w:rsidP="00936A31">
            <w:pPr>
              <w:ind w:right="57"/>
              <w:jc w:val="center"/>
              <w:rPr>
                <w:sz w:val="28"/>
              </w:rPr>
            </w:pPr>
          </w:p>
        </w:tc>
      </w:tr>
    </w:tbl>
    <w:p w:rsidR="002F7B83" w:rsidRPr="0082630C" w:rsidRDefault="002F7B83" w:rsidP="002F7B83">
      <w:pPr>
        <w:pStyle w:val="ConsPlusNormal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34" w:type="dxa"/>
        <w:tblLook w:val="01E0"/>
      </w:tblPr>
      <w:tblGrid>
        <w:gridCol w:w="284"/>
        <w:gridCol w:w="4394"/>
        <w:gridCol w:w="284"/>
      </w:tblGrid>
      <w:tr w:rsidR="00993B68" w:rsidTr="00035EE3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B68" w:rsidRDefault="00993B68" w:rsidP="00CF6D6A"/>
        </w:tc>
        <w:tc>
          <w:tcPr>
            <w:tcW w:w="4394" w:type="dxa"/>
            <w:shd w:val="clear" w:color="auto" w:fill="auto"/>
          </w:tcPr>
          <w:p w:rsidR="00993B68" w:rsidRPr="00F86435" w:rsidRDefault="00C727E5" w:rsidP="00CF6D6A">
            <w:r>
              <w:t xml:space="preserve">                                        </w:t>
            </w:r>
          </w:p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Default="00993B68" w:rsidP="00CF6D6A"/>
          <w:p w:rsidR="00993B68" w:rsidRPr="00F86435" w:rsidRDefault="00993B68" w:rsidP="00CF6D6A"/>
          <w:p w:rsidR="00993B68" w:rsidRPr="00F86435" w:rsidRDefault="00993B68" w:rsidP="00CF6D6A">
            <w:pPr>
              <w:ind w:firstLine="720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B68" w:rsidRDefault="00993B68" w:rsidP="00CF6D6A"/>
        </w:tc>
      </w:tr>
    </w:tbl>
    <w:p w:rsidR="00B872A0" w:rsidRDefault="009D1384" w:rsidP="00035EE3">
      <w:pPr>
        <w:ind w:right="4478"/>
        <w:rPr>
          <w:sz w:val="28"/>
        </w:rPr>
      </w:pPr>
      <w:proofErr w:type="gramStart"/>
      <w:r w:rsidRPr="007446A2">
        <w:rPr>
          <w:sz w:val="28"/>
        </w:rPr>
        <w:t>О внесении изменени</w:t>
      </w:r>
      <w:r w:rsidR="007446A2" w:rsidRPr="007446A2">
        <w:rPr>
          <w:sz w:val="28"/>
        </w:rPr>
        <w:t>я</w:t>
      </w:r>
      <w:r w:rsidRPr="007446A2">
        <w:rPr>
          <w:sz w:val="28"/>
        </w:rPr>
        <w:t xml:space="preserve"> в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 xml:space="preserve">постановление администрации </w:t>
      </w:r>
      <w:r w:rsidR="00C727E5" w:rsidRPr="007446A2">
        <w:rPr>
          <w:sz w:val="28"/>
        </w:rPr>
        <w:t xml:space="preserve">городского округа </w:t>
      </w:r>
      <w:r w:rsidRPr="007446A2">
        <w:rPr>
          <w:sz w:val="28"/>
        </w:rPr>
        <w:t>город Елец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от 19.10.2017  № 1834 «О плате,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взимаемой с родителей (законных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представителей) за присмотр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и  уход за детьми, осваивающими образовательные</w:t>
      </w:r>
      <w:r w:rsidR="00C727E5">
        <w:rPr>
          <w:sz w:val="28"/>
        </w:rPr>
        <w:t xml:space="preserve"> </w:t>
      </w:r>
      <w:r w:rsidRPr="00094655">
        <w:rPr>
          <w:sz w:val="28"/>
        </w:rPr>
        <w:t>программы</w:t>
      </w:r>
      <w:r>
        <w:rPr>
          <w:sz w:val="28"/>
        </w:rPr>
        <w:t xml:space="preserve"> </w:t>
      </w:r>
      <w:r w:rsidRPr="00094655">
        <w:rPr>
          <w:sz w:val="28"/>
        </w:rPr>
        <w:t>дошкольного</w:t>
      </w:r>
      <w:r w:rsidR="00C727E5">
        <w:rPr>
          <w:sz w:val="28"/>
        </w:rPr>
        <w:t xml:space="preserve"> </w:t>
      </w:r>
      <w:r w:rsidRPr="00094655">
        <w:rPr>
          <w:sz w:val="28"/>
        </w:rPr>
        <w:t>образования</w:t>
      </w:r>
      <w:r>
        <w:rPr>
          <w:sz w:val="28"/>
        </w:rPr>
        <w:t xml:space="preserve"> </w:t>
      </w:r>
      <w:r w:rsidRPr="00094655">
        <w:rPr>
          <w:sz w:val="28"/>
        </w:rPr>
        <w:t>в</w:t>
      </w:r>
      <w:r>
        <w:rPr>
          <w:sz w:val="28"/>
        </w:rPr>
        <w:t xml:space="preserve"> </w:t>
      </w:r>
      <w:r w:rsidRPr="00094655">
        <w:rPr>
          <w:sz w:val="28"/>
        </w:rPr>
        <w:t>муниципальных</w:t>
      </w:r>
      <w:r w:rsidR="00C727E5">
        <w:rPr>
          <w:sz w:val="28"/>
        </w:rPr>
        <w:t xml:space="preserve"> </w:t>
      </w:r>
      <w:r>
        <w:rPr>
          <w:sz w:val="28"/>
        </w:rPr>
        <w:t>организациях городского округа</w:t>
      </w:r>
      <w:r w:rsidR="00C727E5">
        <w:rPr>
          <w:sz w:val="28"/>
        </w:rPr>
        <w:t xml:space="preserve"> </w:t>
      </w:r>
      <w:r w:rsidRPr="00094655">
        <w:rPr>
          <w:sz w:val="28"/>
        </w:rPr>
        <w:t xml:space="preserve">город </w:t>
      </w:r>
      <w:r>
        <w:rPr>
          <w:sz w:val="28"/>
        </w:rPr>
        <w:t xml:space="preserve">  </w:t>
      </w:r>
      <w:r w:rsidRPr="00094655">
        <w:rPr>
          <w:sz w:val="28"/>
        </w:rPr>
        <w:t>Ел</w:t>
      </w:r>
      <w:r>
        <w:rPr>
          <w:sz w:val="28"/>
        </w:rPr>
        <w:t>ец, осуществляющих</w:t>
      </w:r>
      <w:r w:rsidR="00C727E5">
        <w:rPr>
          <w:sz w:val="28"/>
        </w:rPr>
        <w:t xml:space="preserve"> </w:t>
      </w:r>
      <w:r>
        <w:rPr>
          <w:sz w:val="28"/>
        </w:rPr>
        <w:t>образовательную  деятельность,</w:t>
      </w:r>
      <w:r w:rsidR="00C727E5">
        <w:rPr>
          <w:sz w:val="28"/>
        </w:rPr>
        <w:t xml:space="preserve"> </w:t>
      </w:r>
      <w:r>
        <w:rPr>
          <w:sz w:val="28"/>
        </w:rPr>
        <w:t xml:space="preserve">и </w:t>
      </w:r>
      <w:r w:rsidR="005D45B3">
        <w:rPr>
          <w:sz w:val="28"/>
        </w:rPr>
        <w:t xml:space="preserve"> </w:t>
      </w:r>
      <w:r>
        <w:rPr>
          <w:sz w:val="28"/>
        </w:rPr>
        <w:t>признании  утратившими</w:t>
      </w:r>
      <w:r w:rsidR="005D45B3">
        <w:rPr>
          <w:sz w:val="28"/>
        </w:rPr>
        <w:t xml:space="preserve"> </w:t>
      </w:r>
      <w:r>
        <w:rPr>
          <w:sz w:val="28"/>
        </w:rPr>
        <w:t xml:space="preserve"> силу</w:t>
      </w:r>
      <w:r w:rsidR="00C727E5">
        <w:rPr>
          <w:sz w:val="28"/>
        </w:rPr>
        <w:t xml:space="preserve"> </w:t>
      </w:r>
      <w:r w:rsidR="005D45B3">
        <w:rPr>
          <w:sz w:val="28"/>
        </w:rPr>
        <w:t xml:space="preserve"> </w:t>
      </w:r>
      <w:r>
        <w:rPr>
          <w:sz w:val="28"/>
        </w:rPr>
        <w:t>некоторых  постановлений</w:t>
      </w:r>
      <w:r w:rsidR="00C727E5">
        <w:rPr>
          <w:sz w:val="28"/>
        </w:rPr>
        <w:t xml:space="preserve"> </w:t>
      </w:r>
      <w:r>
        <w:rPr>
          <w:sz w:val="28"/>
        </w:rPr>
        <w:t>администрации города Ельца,</w:t>
      </w:r>
      <w:r w:rsidR="00C727E5">
        <w:rPr>
          <w:sz w:val="28"/>
        </w:rPr>
        <w:t xml:space="preserve"> </w:t>
      </w:r>
      <w:r>
        <w:rPr>
          <w:sz w:val="28"/>
        </w:rPr>
        <w:t>администрации городского</w:t>
      </w:r>
      <w:r w:rsidR="00C727E5">
        <w:rPr>
          <w:sz w:val="28"/>
        </w:rPr>
        <w:t xml:space="preserve"> </w:t>
      </w:r>
      <w:r>
        <w:rPr>
          <w:sz w:val="28"/>
        </w:rPr>
        <w:t>округа город Елец» (с изменениями</w:t>
      </w:r>
      <w:r w:rsidR="00C727E5">
        <w:rPr>
          <w:sz w:val="28"/>
        </w:rPr>
        <w:t xml:space="preserve"> </w:t>
      </w:r>
      <w:r>
        <w:rPr>
          <w:sz w:val="28"/>
        </w:rPr>
        <w:t>от 10.12.2018 № 2067</w:t>
      </w:r>
      <w:proofErr w:type="gramEnd"/>
      <w:r w:rsidR="005D45B3">
        <w:rPr>
          <w:sz w:val="28"/>
        </w:rPr>
        <w:t>, от 28.12.2021</w:t>
      </w:r>
      <w:r w:rsidR="00B872A0">
        <w:rPr>
          <w:sz w:val="28"/>
        </w:rPr>
        <w:t xml:space="preserve"> </w:t>
      </w:r>
    </w:p>
    <w:p w:rsidR="006F3A5E" w:rsidRDefault="005D45B3" w:rsidP="00035EE3">
      <w:pPr>
        <w:ind w:right="4478"/>
        <w:rPr>
          <w:sz w:val="28"/>
          <w:szCs w:val="28"/>
        </w:rPr>
      </w:pPr>
      <w:proofErr w:type="gramStart"/>
      <w:r>
        <w:rPr>
          <w:sz w:val="28"/>
        </w:rPr>
        <w:t>№ 1992</w:t>
      </w:r>
      <w:r w:rsidR="001E3434">
        <w:rPr>
          <w:sz w:val="28"/>
        </w:rPr>
        <w:t>, от 29.11.2022 № 1579</w:t>
      </w:r>
      <w:r w:rsidR="00FD6315">
        <w:rPr>
          <w:sz w:val="28"/>
        </w:rPr>
        <w:t>, от 19.12.2022 № 1600</w:t>
      </w:r>
      <w:r w:rsidR="00B65656">
        <w:rPr>
          <w:sz w:val="28"/>
        </w:rPr>
        <w:t>, от 23.01.2023 № 07</w:t>
      </w:r>
      <w:r>
        <w:rPr>
          <w:sz w:val="28"/>
        </w:rPr>
        <w:t>)</w:t>
      </w:r>
      <w:proofErr w:type="gramEnd"/>
    </w:p>
    <w:p w:rsidR="009C4A01" w:rsidRDefault="009C4A01" w:rsidP="006F3A5E">
      <w:pPr>
        <w:ind w:right="5045" w:firstLine="567"/>
        <w:rPr>
          <w:sz w:val="28"/>
          <w:szCs w:val="28"/>
        </w:rPr>
      </w:pPr>
    </w:p>
    <w:p w:rsidR="00041665" w:rsidRDefault="00041665" w:rsidP="006F3A5E">
      <w:pPr>
        <w:ind w:right="5045" w:firstLine="567"/>
        <w:rPr>
          <w:sz w:val="28"/>
          <w:szCs w:val="28"/>
        </w:rPr>
      </w:pPr>
    </w:p>
    <w:p w:rsidR="009D1384" w:rsidRPr="00C56A6B" w:rsidRDefault="00C767D5" w:rsidP="009D1384">
      <w:pPr>
        <w:ind w:firstLine="567"/>
        <w:jc w:val="both"/>
        <w:rPr>
          <w:sz w:val="28"/>
        </w:rPr>
      </w:pPr>
      <w:proofErr w:type="gramStart"/>
      <w:r w:rsidRPr="00C56A6B">
        <w:rPr>
          <w:sz w:val="28"/>
          <w:szCs w:val="28"/>
        </w:rPr>
        <w:t xml:space="preserve">В </w:t>
      </w:r>
      <w:r w:rsidR="00DE31F5" w:rsidRPr="00C56A6B">
        <w:rPr>
          <w:sz w:val="28"/>
          <w:szCs w:val="28"/>
        </w:rPr>
        <w:t>соответствии с</w:t>
      </w:r>
      <w:r w:rsidR="00CF28FF" w:rsidRPr="00C56A6B">
        <w:rPr>
          <w:sz w:val="28"/>
        </w:rPr>
        <w:t xml:space="preserve"> </w:t>
      </w:r>
      <w:r w:rsidR="00CF28FF" w:rsidRPr="00C56A6B">
        <w:rPr>
          <w:bCs/>
          <w:sz w:val="28"/>
          <w:szCs w:val="28"/>
        </w:rPr>
        <w:t>Закон</w:t>
      </w:r>
      <w:r w:rsidR="00DE31F5" w:rsidRPr="00C56A6B">
        <w:rPr>
          <w:bCs/>
          <w:sz w:val="28"/>
          <w:szCs w:val="28"/>
        </w:rPr>
        <w:t>ом</w:t>
      </w:r>
      <w:r w:rsidR="00CF28FF" w:rsidRPr="00C56A6B">
        <w:rPr>
          <w:bCs/>
          <w:sz w:val="28"/>
          <w:szCs w:val="28"/>
        </w:rPr>
        <w:t xml:space="preserve"> Липецкой области от 21.10.2022 № </w:t>
      </w:r>
      <w:r w:rsidR="00CF28FF" w:rsidRPr="00C56A6B">
        <w:rPr>
          <w:sz w:val="28"/>
          <w:szCs w:val="28"/>
          <w:shd w:val="clear" w:color="auto" w:fill="FFFFFF"/>
        </w:rPr>
        <w:t xml:space="preserve">205-ОЗ «О мерах социальной поддержки членов семьи лиц,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областей», </w:t>
      </w:r>
      <w:r w:rsidR="009D1384" w:rsidRPr="00C56A6B">
        <w:rPr>
          <w:sz w:val="28"/>
        </w:rPr>
        <w:t>постановлени</w:t>
      </w:r>
      <w:r w:rsidR="00DE31F5" w:rsidRPr="00C56A6B">
        <w:rPr>
          <w:sz w:val="28"/>
        </w:rPr>
        <w:t>ем</w:t>
      </w:r>
      <w:r w:rsidR="009D1384" w:rsidRPr="00C56A6B">
        <w:rPr>
          <w:sz w:val="28"/>
        </w:rPr>
        <w:t xml:space="preserve"> администрации Липецкой области от 06.12.2021 № 522 «Об установлении среднего и максимального размера родительской платы за присмотр и уход за детьми в государственных и муниципальных</w:t>
      </w:r>
      <w:proofErr w:type="gramEnd"/>
      <w:r w:rsidR="009D1384" w:rsidRPr="00C56A6B">
        <w:rPr>
          <w:sz w:val="28"/>
        </w:rPr>
        <w:t xml:space="preserve"> образовательных </w:t>
      </w:r>
      <w:proofErr w:type="gramStart"/>
      <w:r w:rsidR="009D1384" w:rsidRPr="00C56A6B">
        <w:rPr>
          <w:sz w:val="28"/>
        </w:rPr>
        <w:t>организациях</w:t>
      </w:r>
      <w:proofErr w:type="gramEnd"/>
      <w:r w:rsidR="009D1384" w:rsidRPr="00C56A6B">
        <w:rPr>
          <w:sz w:val="28"/>
        </w:rPr>
        <w:t>, реализующих образовательную программу дошкольного образования, находящихся на территории Липецкой области, на 2022 год», учитывая заключение прокуратуры города Ельца, руководствуясь Уставом городского округа город Елец, администрация городского округа город  Елец</w:t>
      </w:r>
    </w:p>
    <w:p w:rsidR="006F3A5E" w:rsidRDefault="006F3A5E" w:rsidP="002220BD">
      <w:pPr>
        <w:ind w:right="-200" w:firstLine="567"/>
        <w:jc w:val="both"/>
        <w:rPr>
          <w:sz w:val="28"/>
          <w:szCs w:val="28"/>
        </w:rPr>
      </w:pPr>
    </w:p>
    <w:p w:rsidR="006F3A5E" w:rsidRDefault="006F3A5E" w:rsidP="002220BD">
      <w:pPr>
        <w:ind w:right="-200" w:firstLine="567"/>
        <w:rPr>
          <w:sz w:val="28"/>
          <w:szCs w:val="28"/>
        </w:rPr>
      </w:pPr>
      <w:r w:rsidRPr="00DE7BA5">
        <w:rPr>
          <w:sz w:val="28"/>
          <w:szCs w:val="28"/>
        </w:rPr>
        <w:lastRenderedPageBreak/>
        <w:t>ПОСТАНОВЛЯЕТ:</w:t>
      </w:r>
    </w:p>
    <w:p w:rsidR="00F269F7" w:rsidRPr="00DE7BA5" w:rsidRDefault="00F269F7" w:rsidP="002220BD">
      <w:pPr>
        <w:ind w:right="-200" w:firstLine="567"/>
        <w:rPr>
          <w:sz w:val="28"/>
          <w:szCs w:val="28"/>
        </w:rPr>
      </w:pPr>
    </w:p>
    <w:p w:rsidR="005D45B3" w:rsidRPr="007446A2" w:rsidRDefault="009D1384" w:rsidP="0087326A">
      <w:pPr>
        <w:ind w:firstLine="567"/>
        <w:jc w:val="both"/>
        <w:rPr>
          <w:sz w:val="28"/>
        </w:rPr>
      </w:pPr>
      <w:r w:rsidRPr="007446A2">
        <w:rPr>
          <w:sz w:val="28"/>
        </w:rPr>
        <w:t xml:space="preserve">1. </w:t>
      </w:r>
      <w:proofErr w:type="gramStart"/>
      <w:r w:rsidRPr="007446A2">
        <w:rPr>
          <w:sz w:val="28"/>
        </w:rPr>
        <w:t>Внести в постановление администрации городского округа город Елец от 19.10.2017 № 1834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городского округа город Елец, осуществляющих образовательную  деятельность, и признании  утратившими силу некоторых  постановлений администрации города Ельца, администрации городского округа город Елец»  (с изменениями от 10.12.2018 № 2067</w:t>
      </w:r>
      <w:r w:rsidR="005D45B3" w:rsidRPr="007446A2">
        <w:rPr>
          <w:sz w:val="28"/>
        </w:rPr>
        <w:t>, от 28.12.2021</w:t>
      </w:r>
      <w:proofErr w:type="gramEnd"/>
      <w:r w:rsidR="005D45B3" w:rsidRPr="007446A2">
        <w:rPr>
          <w:sz w:val="28"/>
        </w:rPr>
        <w:t xml:space="preserve">  </w:t>
      </w:r>
      <w:r w:rsidR="00CD383E">
        <w:rPr>
          <w:sz w:val="28"/>
        </w:rPr>
        <w:t xml:space="preserve">  </w:t>
      </w:r>
      <w:r w:rsidR="005D45B3" w:rsidRPr="007446A2">
        <w:rPr>
          <w:sz w:val="28"/>
        </w:rPr>
        <w:t xml:space="preserve">   № </w:t>
      </w:r>
      <w:proofErr w:type="gramStart"/>
      <w:r w:rsidR="005D45B3" w:rsidRPr="007446A2">
        <w:rPr>
          <w:sz w:val="28"/>
        </w:rPr>
        <w:t>1992</w:t>
      </w:r>
      <w:r w:rsidR="001E3434">
        <w:rPr>
          <w:sz w:val="28"/>
        </w:rPr>
        <w:t>, от 29.11.2022 № 1579</w:t>
      </w:r>
      <w:r w:rsidR="00FD6315">
        <w:rPr>
          <w:sz w:val="28"/>
        </w:rPr>
        <w:t>, 19.12.2022 № 1600</w:t>
      </w:r>
      <w:r w:rsidR="00B65656">
        <w:rPr>
          <w:sz w:val="28"/>
        </w:rPr>
        <w:t>, от 23.01.2023 № 07</w:t>
      </w:r>
      <w:r w:rsidRPr="007446A2">
        <w:rPr>
          <w:sz w:val="28"/>
        </w:rPr>
        <w:t>) изменен</w:t>
      </w:r>
      <w:r w:rsidR="0087326A" w:rsidRPr="007446A2">
        <w:rPr>
          <w:sz w:val="28"/>
        </w:rPr>
        <w:t>и</w:t>
      </w:r>
      <w:r w:rsidR="005E6F0A">
        <w:rPr>
          <w:sz w:val="28"/>
        </w:rPr>
        <w:t xml:space="preserve">е, </w:t>
      </w:r>
      <w:r w:rsidR="00B65656">
        <w:rPr>
          <w:sz w:val="28"/>
        </w:rPr>
        <w:t>дополнив</w:t>
      </w:r>
      <w:r w:rsidR="001E3434">
        <w:rPr>
          <w:sz w:val="28"/>
        </w:rPr>
        <w:t xml:space="preserve"> </w:t>
      </w:r>
      <w:r w:rsidR="005D45B3" w:rsidRPr="007446A2">
        <w:rPr>
          <w:sz w:val="28"/>
        </w:rPr>
        <w:t xml:space="preserve">пункт </w:t>
      </w:r>
      <w:r w:rsidR="00C767D5" w:rsidRPr="007446A2">
        <w:rPr>
          <w:sz w:val="28"/>
        </w:rPr>
        <w:t>3</w:t>
      </w:r>
      <w:r w:rsidR="00B65656">
        <w:rPr>
          <w:sz w:val="28"/>
        </w:rPr>
        <w:t xml:space="preserve"> подпунктом 3 следующего содержания</w:t>
      </w:r>
      <w:r w:rsidR="005D45B3" w:rsidRPr="007446A2">
        <w:rPr>
          <w:sz w:val="28"/>
        </w:rPr>
        <w:t>:</w:t>
      </w:r>
      <w:proofErr w:type="gramEnd"/>
    </w:p>
    <w:p w:rsidR="0038030C" w:rsidRPr="00A86FA7" w:rsidRDefault="005D45B3" w:rsidP="0038030C">
      <w:pPr>
        <w:tabs>
          <w:tab w:val="left" w:pos="851"/>
          <w:tab w:val="left" w:pos="5812"/>
        </w:tabs>
        <w:ind w:right="-31" w:firstLine="567"/>
        <w:jc w:val="both"/>
        <w:rPr>
          <w:sz w:val="28"/>
        </w:rPr>
      </w:pPr>
      <w:proofErr w:type="gramStart"/>
      <w:r w:rsidRPr="00A86FA7">
        <w:rPr>
          <w:sz w:val="28"/>
        </w:rPr>
        <w:t>«</w:t>
      </w:r>
      <w:r w:rsidR="00B65656" w:rsidRPr="00A86FA7">
        <w:rPr>
          <w:sz w:val="28"/>
        </w:rPr>
        <w:t>3</w:t>
      </w:r>
      <w:r w:rsidR="001E3434" w:rsidRPr="00A86FA7">
        <w:rPr>
          <w:sz w:val="28"/>
        </w:rPr>
        <w:t xml:space="preserve">) </w:t>
      </w:r>
      <w:r w:rsidR="00041665" w:rsidRPr="00A86FA7">
        <w:rPr>
          <w:sz w:val="28"/>
        </w:rPr>
        <w:t>дет</w:t>
      </w:r>
      <w:r w:rsidR="005B5F13" w:rsidRPr="00A86FA7">
        <w:rPr>
          <w:sz w:val="28"/>
        </w:rPr>
        <w:t>ей</w:t>
      </w:r>
      <w:r w:rsidR="0038030C" w:rsidRPr="00A86FA7">
        <w:rPr>
          <w:sz w:val="28"/>
        </w:rPr>
        <w:t>,</w:t>
      </w:r>
      <w:r w:rsidR="0038030C" w:rsidRPr="00A86FA7">
        <w:rPr>
          <w:sz w:val="28"/>
          <w:szCs w:val="28"/>
        </w:rPr>
        <w:t xml:space="preserve"> оба родителя или один из родителей которых являлись военнослужащими, </w:t>
      </w:r>
      <w:r w:rsidR="0038030C" w:rsidRPr="00A86FA7">
        <w:rPr>
          <w:bCs/>
          <w:sz w:val="28"/>
          <w:szCs w:val="28"/>
        </w:rPr>
        <w:t>проходящими военную службу в Вооруженных Силах Российской Федерации,</w:t>
      </w:r>
      <w:r w:rsidR="0038030C" w:rsidRPr="00A86FA7">
        <w:rPr>
          <w:sz w:val="28"/>
          <w:szCs w:val="28"/>
        </w:rPr>
        <w:t xml:space="preserve"> лицами, проходящими службу в войсках национальной гвардии Российской Федерации и имеющими специальное звание полиции, и погибли при выполнении задач в ходе специальной военной операции на территориях Украины, Донецкой Народной Республики, Луганской Народной Республики</w:t>
      </w:r>
      <w:r w:rsidR="0038030C" w:rsidRPr="00A86FA7">
        <w:rPr>
          <w:sz w:val="28"/>
        </w:rPr>
        <w:t xml:space="preserve">, </w:t>
      </w:r>
      <w:r w:rsidR="0038030C" w:rsidRPr="00A86FA7">
        <w:rPr>
          <w:sz w:val="28"/>
          <w:szCs w:val="28"/>
        </w:rPr>
        <w:t>Запорожской и Херсонской областей.</w:t>
      </w:r>
      <w:r w:rsidR="005C4C26" w:rsidRPr="00A86FA7">
        <w:rPr>
          <w:sz w:val="28"/>
        </w:rPr>
        <w:t>»</w:t>
      </w:r>
      <w:proofErr w:type="gramEnd"/>
    </w:p>
    <w:p w:rsidR="00C56A6B" w:rsidRPr="00A86FA7" w:rsidRDefault="00C767D5" w:rsidP="000A65E6">
      <w:pPr>
        <w:widowControl/>
        <w:autoSpaceDE/>
        <w:autoSpaceDN/>
        <w:adjustRightInd/>
        <w:ind w:right="-58" w:firstLine="567"/>
        <w:jc w:val="both"/>
        <w:rPr>
          <w:sz w:val="28"/>
          <w:szCs w:val="28"/>
        </w:rPr>
      </w:pPr>
      <w:r w:rsidRPr="00A86FA7">
        <w:rPr>
          <w:sz w:val="28"/>
        </w:rPr>
        <w:t>2</w:t>
      </w:r>
      <w:r w:rsidR="009D1384" w:rsidRPr="00A86FA7">
        <w:rPr>
          <w:sz w:val="28"/>
        </w:rPr>
        <w:t xml:space="preserve">. </w:t>
      </w:r>
      <w:r w:rsidRPr="00A86FA7">
        <w:rPr>
          <w:sz w:val="28"/>
          <w:szCs w:val="28"/>
        </w:rPr>
        <w:t xml:space="preserve">Настоящее </w:t>
      </w:r>
      <w:r w:rsidR="000A65E6" w:rsidRPr="00A86FA7">
        <w:rPr>
          <w:sz w:val="28"/>
          <w:szCs w:val="28"/>
        </w:rPr>
        <w:t xml:space="preserve"> </w:t>
      </w:r>
      <w:r w:rsidRPr="00A86FA7">
        <w:rPr>
          <w:sz w:val="28"/>
          <w:szCs w:val="28"/>
        </w:rPr>
        <w:t xml:space="preserve">постановление </w:t>
      </w:r>
      <w:r w:rsidR="000A65E6" w:rsidRPr="00A86FA7">
        <w:rPr>
          <w:sz w:val="28"/>
          <w:szCs w:val="28"/>
        </w:rPr>
        <w:t xml:space="preserve"> </w:t>
      </w:r>
      <w:r w:rsidRPr="00A86FA7">
        <w:rPr>
          <w:sz w:val="28"/>
          <w:szCs w:val="28"/>
        </w:rPr>
        <w:t>вступает в силу со дня</w:t>
      </w:r>
      <w:r w:rsidR="00C56A6B" w:rsidRPr="00A86FA7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0A65E6" w:rsidRPr="00A86FA7">
        <w:rPr>
          <w:sz w:val="28"/>
          <w:szCs w:val="28"/>
        </w:rPr>
        <w:t xml:space="preserve"> </w:t>
      </w:r>
      <w:r w:rsidR="00CD383E" w:rsidRPr="00A86FA7">
        <w:rPr>
          <w:sz w:val="28"/>
          <w:szCs w:val="28"/>
        </w:rPr>
        <w:t xml:space="preserve">  </w:t>
      </w:r>
      <w:r w:rsidR="000A65E6" w:rsidRPr="00A86FA7">
        <w:rPr>
          <w:sz w:val="28"/>
          <w:szCs w:val="28"/>
        </w:rPr>
        <w:t xml:space="preserve">            </w:t>
      </w:r>
      <w:r w:rsidR="00B65656" w:rsidRPr="00A86FA7">
        <w:rPr>
          <w:sz w:val="28"/>
          <w:szCs w:val="28"/>
        </w:rPr>
        <w:t>1 мая</w:t>
      </w:r>
      <w:r w:rsidR="00C56A6B" w:rsidRPr="00A86FA7">
        <w:rPr>
          <w:sz w:val="28"/>
          <w:szCs w:val="28"/>
        </w:rPr>
        <w:t xml:space="preserve"> 202</w:t>
      </w:r>
      <w:r w:rsidR="001E3434" w:rsidRPr="00A86FA7">
        <w:rPr>
          <w:sz w:val="28"/>
          <w:szCs w:val="28"/>
        </w:rPr>
        <w:t>3</w:t>
      </w:r>
      <w:r w:rsidR="00C56A6B" w:rsidRPr="00A86FA7">
        <w:rPr>
          <w:sz w:val="28"/>
          <w:szCs w:val="28"/>
        </w:rPr>
        <w:t xml:space="preserve"> года.</w:t>
      </w:r>
    </w:p>
    <w:p w:rsidR="009D1384" w:rsidRPr="00C56A6B" w:rsidRDefault="00C767D5" w:rsidP="000A65E6">
      <w:pPr>
        <w:tabs>
          <w:tab w:val="left" w:pos="7410"/>
        </w:tabs>
        <w:ind w:left="-142" w:right="-58" w:firstLine="709"/>
        <w:jc w:val="both"/>
        <w:rPr>
          <w:sz w:val="28"/>
        </w:rPr>
      </w:pPr>
      <w:r w:rsidRPr="00A86FA7">
        <w:rPr>
          <w:sz w:val="28"/>
        </w:rPr>
        <w:t>3</w:t>
      </w:r>
      <w:r w:rsidR="009D1384" w:rsidRPr="00A86FA7">
        <w:rPr>
          <w:sz w:val="28"/>
        </w:rPr>
        <w:t xml:space="preserve">.  </w:t>
      </w:r>
      <w:proofErr w:type="gramStart"/>
      <w:r w:rsidR="009D1384" w:rsidRPr="00A86FA7">
        <w:rPr>
          <w:sz w:val="28"/>
        </w:rPr>
        <w:t>Контроль  за</w:t>
      </w:r>
      <w:proofErr w:type="gramEnd"/>
      <w:r w:rsidR="009D1384" w:rsidRPr="00A86FA7">
        <w:rPr>
          <w:sz w:val="28"/>
        </w:rPr>
        <w:t xml:space="preserve">  исполнением</w:t>
      </w:r>
      <w:r w:rsidR="009D1384" w:rsidRPr="00C56A6B">
        <w:rPr>
          <w:sz w:val="28"/>
        </w:rPr>
        <w:t xml:space="preserve">  настоящего  постановления  возложить  на  заместителя  главы   администрации   городского  округа  город  Елец </w:t>
      </w:r>
      <w:r w:rsidR="00CD383E">
        <w:rPr>
          <w:sz w:val="28"/>
        </w:rPr>
        <w:t xml:space="preserve">        </w:t>
      </w:r>
      <w:r w:rsidR="009D1384" w:rsidRPr="00C56A6B">
        <w:rPr>
          <w:sz w:val="28"/>
        </w:rPr>
        <w:t xml:space="preserve">  М.В. Селянину.</w:t>
      </w:r>
    </w:p>
    <w:p w:rsidR="00595528" w:rsidRDefault="00595528" w:rsidP="00304B05">
      <w:pPr>
        <w:ind w:right="-341" w:firstLine="567"/>
        <w:jc w:val="both"/>
        <w:rPr>
          <w:sz w:val="28"/>
          <w:szCs w:val="28"/>
        </w:rPr>
      </w:pPr>
    </w:p>
    <w:p w:rsidR="00041665" w:rsidRDefault="00041665" w:rsidP="00304B05">
      <w:pPr>
        <w:ind w:right="-341" w:firstLine="567"/>
        <w:jc w:val="both"/>
        <w:rPr>
          <w:sz w:val="28"/>
          <w:szCs w:val="28"/>
        </w:rPr>
      </w:pPr>
    </w:p>
    <w:p w:rsidR="00041665" w:rsidRPr="00596C54" w:rsidRDefault="00041665" w:rsidP="00304B05">
      <w:pPr>
        <w:ind w:right="-341" w:firstLine="567"/>
        <w:jc w:val="both"/>
        <w:rPr>
          <w:sz w:val="28"/>
          <w:szCs w:val="28"/>
        </w:rPr>
      </w:pPr>
    </w:p>
    <w:p w:rsidR="0037479E" w:rsidRPr="00596C54" w:rsidRDefault="0037479E" w:rsidP="00304B05">
      <w:pPr>
        <w:ind w:right="-200" w:firstLine="567"/>
        <w:jc w:val="both"/>
        <w:rPr>
          <w:sz w:val="28"/>
          <w:szCs w:val="28"/>
        </w:rPr>
      </w:pPr>
    </w:p>
    <w:p w:rsidR="00993B68" w:rsidRPr="00596C54" w:rsidRDefault="009A3D42" w:rsidP="00304B05">
      <w:pPr>
        <w:ind w:right="-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93B68" w:rsidRPr="00596C5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93B68" w:rsidRPr="00596C54">
        <w:rPr>
          <w:sz w:val="28"/>
          <w:szCs w:val="28"/>
        </w:rPr>
        <w:t xml:space="preserve"> городского округа город Елец </w:t>
      </w:r>
      <w:r w:rsidR="00354293" w:rsidRPr="00596C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354293" w:rsidRPr="00596C54">
        <w:rPr>
          <w:sz w:val="28"/>
          <w:szCs w:val="28"/>
        </w:rPr>
        <w:t xml:space="preserve">     </w:t>
      </w:r>
      <w:r w:rsidR="00993B68" w:rsidRPr="00596C54">
        <w:rPr>
          <w:sz w:val="28"/>
          <w:szCs w:val="28"/>
        </w:rPr>
        <w:t xml:space="preserve"> </w:t>
      </w:r>
      <w:r w:rsidR="002B64E1">
        <w:rPr>
          <w:sz w:val="28"/>
          <w:szCs w:val="28"/>
        </w:rPr>
        <w:t xml:space="preserve"> </w:t>
      </w:r>
      <w:r w:rsidR="00993B68" w:rsidRPr="00596C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Н.М. Родионов</w:t>
      </w:r>
    </w:p>
    <w:p w:rsidR="00595528" w:rsidRPr="00596C54" w:rsidRDefault="00595528" w:rsidP="00993B68">
      <w:pPr>
        <w:ind w:firstLine="567"/>
        <w:jc w:val="both"/>
        <w:rPr>
          <w:sz w:val="28"/>
          <w:szCs w:val="28"/>
        </w:rPr>
      </w:pPr>
    </w:p>
    <w:p w:rsidR="0037479E" w:rsidRPr="00596C54" w:rsidRDefault="0037479E" w:rsidP="00376BF1">
      <w:pPr>
        <w:spacing w:line="276" w:lineRule="auto"/>
        <w:ind w:right="-142"/>
        <w:jc w:val="both"/>
        <w:rPr>
          <w:sz w:val="28"/>
          <w:szCs w:val="28"/>
        </w:rPr>
      </w:pPr>
    </w:p>
    <w:p w:rsidR="00993B68" w:rsidRDefault="00503C02" w:rsidP="00376BF1">
      <w:pPr>
        <w:spacing w:line="276" w:lineRule="auto"/>
        <w:ind w:right="-142"/>
        <w:jc w:val="both"/>
        <w:rPr>
          <w:sz w:val="18"/>
          <w:szCs w:val="28"/>
        </w:rPr>
      </w:pPr>
      <w:r>
        <w:rPr>
          <w:sz w:val="18"/>
          <w:szCs w:val="18"/>
        </w:rPr>
        <w:t>Г.А. Воронова</w:t>
      </w:r>
      <w:r w:rsidR="00993B68">
        <w:rPr>
          <w:sz w:val="18"/>
          <w:szCs w:val="28"/>
        </w:rPr>
        <w:t xml:space="preserve">, 2 </w:t>
      </w:r>
      <w:r>
        <w:rPr>
          <w:sz w:val="18"/>
          <w:szCs w:val="28"/>
        </w:rPr>
        <w:t>01 53</w:t>
      </w:r>
    </w:p>
    <w:p w:rsidR="009946E7" w:rsidRDefault="009946E7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9A3D42" w:rsidRDefault="009A3D42" w:rsidP="003657D9">
      <w:pPr>
        <w:tabs>
          <w:tab w:val="left" w:pos="2383"/>
        </w:tabs>
        <w:ind w:left="-284"/>
        <w:rPr>
          <w:sz w:val="28"/>
          <w:szCs w:val="28"/>
        </w:rPr>
        <w:sectPr w:rsidR="009A3D42" w:rsidSect="00AF1116">
          <w:pgSz w:w="11906" w:h="16838"/>
          <w:pgMar w:top="1134" w:right="851" w:bottom="1134" w:left="1588" w:header="709" w:footer="709" w:gutter="0"/>
          <w:cols w:space="708"/>
          <w:titlePg/>
          <w:docGrid w:linePitch="360"/>
        </w:sectPr>
      </w:pPr>
    </w:p>
    <w:p w:rsidR="009A3D42" w:rsidRDefault="009A3D42" w:rsidP="009A3D42">
      <w:pPr>
        <w:tabs>
          <w:tab w:val="left" w:pos="2383"/>
        </w:tabs>
        <w:ind w:left="-284"/>
        <w:rPr>
          <w:sz w:val="28"/>
          <w:szCs w:val="28"/>
        </w:rPr>
      </w:pPr>
    </w:p>
    <w:p w:rsidR="009A3D42" w:rsidRDefault="009A3D42" w:rsidP="009A3D42">
      <w:pPr>
        <w:tabs>
          <w:tab w:val="left" w:pos="2383"/>
        </w:tabs>
        <w:ind w:left="-284"/>
        <w:rPr>
          <w:sz w:val="28"/>
          <w:szCs w:val="28"/>
        </w:rPr>
      </w:pPr>
    </w:p>
    <w:p w:rsidR="009A3D42" w:rsidRDefault="009A3D42" w:rsidP="009A3D42">
      <w:pPr>
        <w:tabs>
          <w:tab w:val="left" w:pos="2383"/>
        </w:tabs>
        <w:ind w:left="-284"/>
        <w:rPr>
          <w:sz w:val="28"/>
          <w:szCs w:val="28"/>
        </w:rPr>
      </w:pPr>
    </w:p>
    <w:p w:rsidR="009A3D42" w:rsidRDefault="009A3D42" w:rsidP="009A3D42">
      <w:pPr>
        <w:tabs>
          <w:tab w:val="left" w:pos="2383"/>
        </w:tabs>
        <w:ind w:left="-284"/>
        <w:rPr>
          <w:sz w:val="28"/>
          <w:szCs w:val="28"/>
        </w:rPr>
      </w:pPr>
    </w:p>
    <w:p w:rsidR="009A3D42" w:rsidRDefault="009A3D42" w:rsidP="009A3D42">
      <w:pPr>
        <w:tabs>
          <w:tab w:val="left" w:pos="2383"/>
        </w:tabs>
        <w:ind w:left="-284"/>
        <w:rPr>
          <w:sz w:val="28"/>
          <w:szCs w:val="28"/>
        </w:rPr>
      </w:pPr>
    </w:p>
    <w:p w:rsidR="009A3D42" w:rsidRDefault="009A3D42" w:rsidP="009A3D42">
      <w:pPr>
        <w:tabs>
          <w:tab w:val="left" w:pos="2383"/>
        </w:tabs>
        <w:ind w:left="-284"/>
        <w:rPr>
          <w:sz w:val="28"/>
          <w:szCs w:val="28"/>
        </w:rPr>
      </w:pPr>
    </w:p>
    <w:p w:rsidR="009A3D42" w:rsidRDefault="009A3D42" w:rsidP="009A3D42">
      <w:pPr>
        <w:tabs>
          <w:tab w:val="left" w:pos="2383"/>
        </w:tabs>
        <w:ind w:left="-284"/>
        <w:rPr>
          <w:sz w:val="28"/>
          <w:szCs w:val="28"/>
        </w:rPr>
      </w:pPr>
    </w:p>
    <w:p w:rsidR="009A3D42" w:rsidRDefault="009A3D42" w:rsidP="009A3D42">
      <w:pPr>
        <w:tabs>
          <w:tab w:val="left" w:pos="2383"/>
        </w:tabs>
        <w:ind w:left="-284"/>
        <w:rPr>
          <w:sz w:val="28"/>
          <w:szCs w:val="28"/>
        </w:rPr>
      </w:pPr>
    </w:p>
    <w:p w:rsidR="009A3D42" w:rsidRDefault="009A3D42" w:rsidP="009A3D42">
      <w:pPr>
        <w:tabs>
          <w:tab w:val="left" w:pos="2383"/>
        </w:tabs>
        <w:ind w:left="-284"/>
        <w:rPr>
          <w:sz w:val="28"/>
          <w:szCs w:val="28"/>
        </w:rPr>
      </w:pPr>
    </w:p>
    <w:tbl>
      <w:tblPr>
        <w:tblStyle w:val="a8"/>
        <w:tblW w:w="100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1734"/>
        <w:gridCol w:w="2376"/>
      </w:tblGrid>
      <w:tr w:rsidR="009A3D42" w:rsidTr="00403DEF">
        <w:tc>
          <w:tcPr>
            <w:tcW w:w="10031" w:type="dxa"/>
            <w:gridSpan w:val="3"/>
          </w:tcPr>
          <w:p w:rsidR="009A3D42" w:rsidRPr="006F2A6D" w:rsidRDefault="009A3D42" w:rsidP="00403DEF">
            <w:pPr>
              <w:rPr>
                <w:sz w:val="28"/>
                <w:szCs w:val="28"/>
              </w:rPr>
            </w:pPr>
            <w:r w:rsidRPr="006F2A6D">
              <w:rPr>
                <w:sz w:val="28"/>
                <w:szCs w:val="28"/>
              </w:rPr>
              <w:t>Вносит:</w:t>
            </w:r>
          </w:p>
          <w:p w:rsidR="009A3D42" w:rsidRDefault="009A3D42" w:rsidP="00403DEF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</w:tr>
      <w:tr w:rsidR="009A3D42" w:rsidTr="00403DEF">
        <w:tc>
          <w:tcPr>
            <w:tcW w:w="5921" w:type="dxa"/>
          </w:tcPr>
          <w:p w:rsidR="009A3D42" w:rsidRPr="006F2A6D" w:rsidRDefault="009A3D42" w:rsidP="00403DEF">
            <w:pPr>
              <w:tabs>
                <w:tab w:val="left" w:pos="2383"/>
              </w:tabs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6F2A6D">
              <w:rPr>
                <w:sz w:val="28"/>
                <w:szCs w:val="28"/>
              </w:rPr>
              <w:t>правления образования</w:t>
            </w:r>
          </w:p>
          <w:p w:rsidR="009A3D42" w:rsidRDefault="009A3D42" w:rsidP="00403DEF">
            <w:pPr>
              <w:tabs>
                <w:tab w:val="left" w:pos="7635"/>
              </w:tabs>
              <w:ind w:left="1"/>
              <w:rPr>
                <w:sz w:val="28"/>
                <w:szCs w:val="28"/>
                <w:highlight w:val="yellow"/>
              </w:rPr>
            </w:pPr>
            <w:r w:rsidRPr="006F2A6D"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9A3D42" w:rsidRDefault="009A3D42" w:rsidP="00403DEF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9A3D42" w:rsidRDefault="009A3D42" w:rsidP="00403DEF">
            <w:pPr>
              <w:tabs>
                <w:tab w:val="left" w:pos="7635"/>
              </w:tabs>
              <w:ind w:left="-119"/>
              <w:rPr>
                <w:sz w:val="28"/>
                <w:szCs w:val="28"/>
              </w:rPr>
            </w:pPr>
          </w:p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Г.А. Воронова</w:t>
            </w:r>
          </w:p>
        </w:tc>
      </w:tr>
      <w:tr w:rsidR="009A3D42" w:rsidTr="00403DEF">
        <w:tc>
          <w:tcPr>
            <w:tcW w:w="10031" w:type="dxa"/>
            <w:gridSpan w:val="3"/>
          </w:tcPr>
          <w:p w:rsidR="009A3D42" w:rsidRDefault="009A3D42" w:rsidP="00403DEF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</w:tr>
      <w:tr w:rsidR="009A3D42" w:rsidTr="00403DEF">
        <w:tc>
          <w:tcPr>
            <w:tcW w:w="10031" w:type="dxa"/>
            <w:gridSpan w:val="3"/>
          </w:tcPr>
          <w:p w:rsidR="009A3D42" w:rsidRPr="0014010F" w:rsidRDefault="009A3D42" w:rsidP="00403DEF">
            <w:pPr>
              <w:rPr>
                <w:sz w:val="28"/>
                <w:szCs w:val="28"/>
              </w:rPr>
            </w:pPr>
            <w:r w:rsidRPr="0014010F">
              <w:rPr>
                <w:sz w:val="28"/>
                <w:szCs w:val="28"/>
              </w:rPr>
              <w:t>Согласовано:</w:t>
            </w:r>
          </w:p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9A3D42" w:rsidTr="00403DEF">
        <w:tc>
          <w:tcPr>
            <w:tcW w:w="5921" w:type="dxa"/>
          </w:tcPr>
          <w:p w:rsidR="009A3D42" w:rsidRDefault="009A3D42" w:rsidP="00403DEF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4010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14010F">
              <w:rPr>
                <w:sz w:val="28"/>
                <w:szCs w:val="28"/>
              </w:rPr>
              <w:t xml:space="preserve"> главы администрации</w:t>
            </w:r>
          </w:p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 w:rsidRPr="0014010F">
              <w:rPr>
                <w:sz w:val="28"/>
                <w:szCs w:val="28"/>
              </w:rPr>
              <w:t>городского округа город Елец</w:t>
            </w:r>
          </w:p>
        </w:tc>
        <w:tc>
          <w:tcPr>
            <w:tcW w:w="1734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М.В. Селянина</w:t>
            </w:r>
          </w:p>
        </w:tc>
      </w:tr>
      <w:tr w:rsidR="009A3D42" w:rsidTr="00403DEF">
        <w:tc>
          <w:tcPr>
            <w:tcW w:w="5921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9A3D42" w:rsidTr="00403DEF">
        <w:tc>
          <w:tcPr>
            <w:tcW w:w="5921" w:type="dxa"/>
          </w:tcPr>
          <w:p w:rsidR="009A3D42" w:rsidRDefault="009A3D42" w:rsidP="00403DEF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6F2A6D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финансов</w:t>
            </w:r>
          </w:p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 w:rsidRPr="000F6631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В. Лыкова</w:t>
            </w:r>
          </w:p>
        </w:tc>
      </w:tr>
      <w:tr w:rsidR="009A3D42" w:rsidTr="00403DEF">
        <w:tc>
          <w:tcPr>
            <w:tcW w:w="5921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9A3D42" w:rsidTr="00403DEF">
        <w:tc>
          <w:tcPr>
            <w:tcW w:w="5921" w:type="dxa"/>
          </w:tcPr>
          <w:p w:rsidR="009A3D42" w:rsidRDefault="009A3D42" w:rsidP="00403DEF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правового комитета</w:t>
            </w:r>
          </w:p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Е.В. Ершова</w:t>
            </w:r>
          </w:p>
        </w:tc>
      </w:tr>
      <w:tr w:rsidR="009A3D42" w:rsidTr="00403DEF">
        <w:tc>
          <w:tcPr>
            <w:tcW w:w="5921" w:type="dxa"/>
          </w:tcPr>
          <w:p w:rsidR="009A3D42" w:rsidRDefault="009A3D42" w:rsidP="00403DEF">
            <w:pPr>
              <w:tabs>
                <w:tab w:val="left" w:pos="2383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9A3D42" w:rsidTr="00403DEF">
        <w:tc>
          <w:tcPr>
            <w:tcW w:w="5921" w:type="dxa"/>
          </w:tcPr>
          <w:p w:rsidR="009A3D42" w:rsidRDefault="009A3D42" w:rsidP="00403DEF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  <w:p w:rsidR="009A3D42" w:rsidRDefault="009A3D42" w:rsidP="00403DEF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</w:rPr>
            </w:pPr>
          </w:p>
          <w:p w:rsidR="009A3D42" w:rsidRDefault="009A3D42" w:rsidP="00403DEF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 w:rsidRPr="009A3D42">
              <w:rPr>
                <w:sz w:val="28"/>
                <w:szCs w:val="28"/>
              </w:rPr>
              <w:t>А.Б.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A3D42">
              <w:rPr>
                <w:sz w:val="28"/>
                <w:szCs w:val="28"/>
              </w:rPr>
              <w:t>Стрельников</w:t>
            </w:r>
            <w:proofErr w:type="spellEnd"/>
          </w:p>
        </w:tc>
      </w:tr>
    </w:tbl>
    <w:p w:rsidR="009A3D42" w:rsidRPr="00264ABB" w:rsidRDefault="009A3D42" w:rsidP="009A3D42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sectPr w:rsidR="00A726A0" w:rsidSect="00AF1116"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BF" w:rsidRDefault="009E47BF">
      <w:r>
        <w:separator/>
      </w:r>
    </w:p>
  </w:endnote>
  <w:endnote w:type="continuationSeparator" w:id="0">
    <w:p w:rsidR="009E47BF" w:rsidRDefault="009E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BF" w:rsidRDefault="009E47BF">
      <w:r>
        <w:separator/>
      </w:r>
    </w:p>
  </w:footnote>
  <w:footnote w:type="continuationSeparator" w:id="0">
    <w:p w:rsidR="009E47BF" w:rsidRDefault="009E4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C49"/>
    <w:multiLevelType w:val="hybridMultilevel"/>
    <w:tmpl w:val="DBA86E50"/>
    <w:lvl w:ilvl="0" w:tplc="93DE4E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43860D9"/>
    <w:multiLevelType w:val="hybridMultilevel"/>
    <w:tmpl w:val="A1F8403C"/>
    <w:lvl w:ilvl="0" w:tplc="1422C88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8C57E5E"/>
    <w:multiLevelType w:val="multilevel"/>
    <w:tmpl w:val="1FBA7998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3603466"/>
    <w:multiLevelType w:val="multilevel"/>
    <w:tmpl w:val="252C7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FC704F7"/>
    <w:multiLevelType w:val="hybridMultilevel"/>
    <w:tmpl w:val="A94C61B0"/>
    <w:lvl w:ilvl="0" w:tplc="B3F40D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984249"/>
    <w:multiLevelType w:val="hybridMultilevel"/>
    <w:tmpl w:val="5BC2B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4730C"/>
    <w:multiLevelType w:val="hybridMultilevel"/>
    <w:tmpl w:val="EAB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B7833"/>
    <w:multiLevelType w:val="hybridMultilevel"/>
    <w:tmpl w:val="42CCE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C7566B"/>
    <w:multiLevelType w:val="multilevel"/>
    <w:tmpl w:val="DEF29782"/>
    <w:lvl w:ilvl="0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9704C"/>
    <w:rsid w:val="00001C14"/>
    <w:rsid w:val="00004F3E"/>
    <w:rsid w:val="0000500E"/>
    <w:rsid w:val="0000689E"/>
    <w:rsid w:val="00007FF1"/>
    <w:rsid w:val="00012E1F"/>
    <w:rsid w:val="0001437E"/>
    <w:rsid w:val="0001664A"/>
    <w:rsid w:val="00017A76"/>
    <w:rsid w:val="000205FF"/>
    <w:rsid w:val="00023B1D"/>
    <w:rsid w:val="000252D2"/>
    <w:rsid w:val="00033588"/>
    <w:rsid w:val="00035EE3"/>
    <w:rsid w:val="00036AE7"/>
    <w:rsid w:val="00041665"/>
    <w:rsid w:val="0005153B"/>
    <w:rsid w:val="000615D2"/>
    <w:rsid w:val="00062980"/>
    <w:rsid w:val="0006459E"/>
    <w:rsid w:val="000665D0"/>
    <w:rsid w:val="00072843"/>
    <w:rsid w:val="00072FDA"/>
    <w:rsid w:val="00077D2D"/>
    <w:rsid w:val="00085B00"/>
    <w:rsid w:val="00092D66"/>
    <w:rsid w:val="0009327B"/>
    <w:rsid w:val="00094E8C"/>
    <w:rsid w:val="000A65E6"/>
    <w:rsid w:val="000A78C0"/>
    <w:rsid w:val="000B398D"/>
    <w:rsid w:val="000B56C3"/>
    <w:rsid w:val="000B7110"/>
    <w:rsid w:val="000C1DD4"/>
    <w:rsid w:val="000C22F5"/>
    <w:rsid w:val="000F2FDF"/>
    <w:rsid w:val="000F6631"/>
    <w:rsid w:val="00100996"/>
    <w:rsid w:val="00102CA2"/>
    <w:rsid w:val="00102F38"/>
    <w:rsid w:val="00106BB6"/>
    <w:rsid w:val="00106BBC"/>
    <w:rsid w:val="0011114E"/>
    <w:rsid w:val="0011188D"/>
    <w:rsid w:val="001139A7"/>
    <w:rsid w:val="0011470C"/>
    <w:rsid w:val="00125CA2"/>
    <w:rsid w:val="00127A12"/>
    <w:rsid w:val="0013228A"/>
    <w:rsid w:val="00134311"/>
    <w:rsid w:val="00136967"/>
    <w:rsid w:val="00146B64"/>
    <w:rsid w:val="00157345"/>
    <w:rsid w:val="00160768"/>
    <w:rsid w:val="00160EE6"/>
    <w:rsid w:val="00167B4D"/>
    <w:rsid w:val="00172161"/>
    <w:rsid w:val="0017430F"/>
    <w:rsid w:val="001752D3"/>
    <w:rsid w:val="00175452"/>
    <w:rsid w:val="00177B09"/>
    <w:rsid w:val="001819CA"/>
    <w:rsid w:val="001875AD"/>
    <w:rsid w:val="001877F2"/>
    <w:rsid w:val="0018781A"/>
    <w:rsid w:val="00191722"/>
    <w:rsid w:val="00192CE8"/>
    <w:rsid w:val="00196B2C"/>
    <w:rsid w:val="001A78D4"/>
    <w:rsid w:val="001A7AA1"/>
    <w:rsid w:val="001B2708"/>
    <w:rsid w:val="001B3167"/>
    <w:rsid w:val="001B449E"/>
    <w:rsid w:val="001D33CE"/>
    <w:rsid w:val="001D5253"/>
    <w:rsid w:val="001D6C20"/>
    <w:rsid w:val="001E0153"/>
    <w:rsid w:val="001E3434"/>
    <w:rsid w:val="001E66A1"/>
    <w:rsid w:val="00203BEF"/>
    <w:rsid w:val="00204B05"/>
    <w:rsid w:val="002103FC"/>
    <w:rsid w:val="00212936"/>
    <w:rsid w:val="002129B2"/>
    <w:rsid w:val="002150E8"/>
    <w:rsid w:val="002220BD"/>
    <w:rsid w:val="00224BF2"/>
    <w:rsid w:val="00227F4F"/>
    <w:rsid w:val="0023067A"/>
    <w:rsid w:val="002402C2"/>
    <w:rsid w:val="00244063"/>
    <w:rsid w:val="00261A38"/>
    <w:rsid w:val="002636E8"/>
    <w:rsid w:val="00264ABB"/>
    <w:rsid w:val="00271708"/>
    <w:rsid w:val="00277B4E"/>
    <w:rsid w:val="0028078E"/>
    <w:rsid w:val="00281498"/>
    <w:rsid w:val="00286780"/>
    <w:rsid w:val="00294FDF"/>
    <w:rsid w:val="002A2E82"/>
    <w:rsid w:val="002A482A"/>
    <w:rsid w:val="002B5CB2"/>
    <w:rsid w:val="002B64E1"/>
    <w:rsid w:val="002B7831"/>
    <w:rsid w:val="002D6A7A"/>
    <w:rsid w:val="002D71CB"/>
    <w:rsid w:val="002E2114"/>
    <w:rsid w:val="002E3303"/>
    <w:rsid w:val="002E5A1B"/>
    <w:rsid w:val="002F2262"/>
    <w:rsid w:val="002F7B83"/>
    <w:rsid w:val="00303CE1"/>
    <w:rsid w:val="00304B05"/>
    <w:rsid w:val="00304E65"/>
    <w:rsid w:val="00310B7C"/>
    <w:rsid w:val="003115DC"/>
    <w:rsid w:val="00314639"/>
    <w:rsid w:val="003154FE"/>
    <w:rsid w:val="00327F2C"/>
    <w:rsid w:val="00354293"/>
    <w:rsid w:val="0035489E"/>
    <w:rsid w:val="0036162B"/>
    <w:rsid w:val="00361C0F"/>
    <w:rsid w:val="00363274"/>
    <w:rsid w:val="003657D9"/>
    <w:rsid w:val="00365E36"/>
    <w:rsid w:val="00372FDA"/>
    <w:rsid w:val="0037420F"/>
    <w:rsid w:val="0037479E"/>
    <w:rsid w:val="00376BF1"/>
    <w:rsid w:val="0038030C"/>
    <w:rsid w:val="003860A1"/>
    <w:rsid w:val="0038689E"/>
    <w:rsid w:val="00391F34"/>
    <w:rsid w:val="0039704C"/>
    <w:rsid w:val="0039765E"/>
    <w:rsid w:val="003A2513"/>
    <w:rsid w:val="003A3270"/>
    <w:rsid w:val="003A5A4A"/>
    <w:rsid w:val="003B151F"/>
    <w:rsid w:val="003B29AE"/>
    <w:rsid w:val="003C5F38"/>
    <w:rsid w:val="003D6E2E"/>
    <w:rsid w:val="003E1229"/>
    <w:rsid w:val="003F6F53"/>
    <w:rsid w:val="00415AF7"/>
    <w:rsid w:val="004219B6"/>
    <w:rsid w:val="00422C9D"/>
    <w:rsid w:val="00422ECE"/>
    <w:rsid w:val="00437993"/>
    <w:rsid w:val="004509B4"/>
    <w:rsid w:val="00450F6F"/>
    <w:rsid w:val="004562A5"/>
    <w:rsid w:val="00457B9B"/>
    <w:rsid w:val="00462F0A"/>
    <w:rsid w:val="00465AAF"/>
    <w:rsid w:val="004679A5"/>
    <w:rsid w:val="00470072"/>
    <w:rsid w:val="00477913"/>
    <w:rsid w:val="00481510"/>
    <w:rsid w:val="00481D3E"/>
    <w:rsid w:val="00487F33"/>
    <w:rsid w:val="0049352F"/>
    <w:rsid w:val="00493599"/>
    <w:rsid w:val="00497B1F"/>
    <w:rsid w:val="00497CE5"/>
    <w:rsid w:val="004A2D4A"/>
    <w:rsid w:val="004B0E7A"/>
    <w:rsid w:val="004B6C0D"/>
    <w:rsid w:val="004B6DB9"/>
    <w:rsid w:val="004B7260"/>
    <w:rsid w:val="004C1854"/>
    <w:rsid w:val="004C5019"/>
    <w:rsid w:val="004D39F5"/>
    <w:rsid w:val="004E6969"/>
    <w:rsid w:val="005014C1"/>
    <w:rsid w:val="00503C02"/>
    <w:rsid w:val="00506522"/>
    <w:rsid w:val="005113BD"/>
    <w:rsid w:val="005218E9"/>
    <w:rsid w:val="00535618"/>
    <w:rsid w:val="00546D4E"/>
    <w:rsid w:val="00546E7C"/>
    <w:rsid w:val="00557BA1"/>
    <w:rsid w:val="00561194"/>
    <w:rsid w:val="005634B0"/>
    <w:rsid w:val="0056608F"/>
    <w:rsid w:val="00571029"/>
    <w:rsid w:val="00571E39"/>
    <w:rsid w:val="00572D5B"/>
    <w:rsid w:val="00580EE7"/>
    <w:rsid w:val="00582B6A"/>
    <w:rsid w:val="005834BE"/>
    <w:rsid w:val="00592200"/>
    <w:rsid w:val="00595528"/>
    <w:rsid w:val="0059554D"/>
    <w:rsid w:val="00596C54"/>
    <w:rsid w:val="00597107"/>
    <w:rsid w:val="005A2C6D"/>
    <w:rsid w:val="005A33A0"/>
    <w:rsid w:val="005A3DA6"/>
    <w:rsid w:val="005B27A4"/>
    <w:rsid w:val="005B51DD"/>
    <w:rsid w:val="005B52E6"/>
    <w:rsid w:val="005B5F13"/>
    <w:rsid w:val="005C4C26"/>
    <w:rsid w:val="005D09F6"/>
    <w:rsid w:val="005D45B3"/>
    <w:rsid w:val="005D530E"/>
    <w:rsid w:val="005E0433"/>
    <w:rsid w:val="005E6F0A"/>
    <w:rsid w:val="005F4389"/>
    <w:rsid w:val="005F5700"/>
    <w:rsid w:val="005F5F3C"/>
    <w:rsid w:val="00600760"/>
    <w:rsid w:val="006107DD"/>
    <w:rsid w:val="00625528"/>
    <w:rsid w:val="006314FE"/>
    <w:rsid w:val="006543EA"/>
    <w:rsid w:val="0066427C"/>
    <w:rsid w:val="0068248D"/>
    <w:rsid w:val="00685BFF"/>
    <w:rsid w:val="00692DF9"/>
    <w:rsid w:val="006934E5"/>
    <w:rsid w:val="006A10DC"/>
    <w:rsid w:val="006A2168"/>
    <w:rsid w:val="006A2BE2"/>
    <w:rsid w:val="006A5A1F"/>
    <w:rsid w:val="006B28E3"/>
    <w:rsid w:val="006B7028"/>
    <w:rsid w:val="006C3CE6"/>
    <w:rsid w:val="006D034B"/>
    <w:rsid w:val="006D5F45"/>
    <w:rsid w:val="006E5FFD"/>
    <w:rsid w:val="006F3A5E"/>
    <w:rsid w:val="00715E6F"/>
    <w:rsid w:val="0072090F"/>
    <w:rsid w:val="00722AE4"/>
    <w:rsid w:val="00725825"/>
    <w:rsid w:val="00725827"/>
    <w:rsid w:val="00735CBB"/>
    <w:rsid w:val="00736AE5"/>
    <w:rsid w:val="00736D73"/>
    <w:rsid w:val="007427DF"/>
    <w:rsid w:val="007438A9"/>
    <w:rsid w:val="007446A2"/>
    <w:rsid w:val="00746A1A"/>
    <w:rsid w:val="00752C66"/>
    <w:rsid w:val="007563BE"/>
    <w:rsid w:val="0075797F"/>
    <w:rsid w:val="0077414A"/>
    <w:rsid w:val="00777391"/>
    <w:rsid w:val="007901C9"/>
    <w:rsid w:val="007916E2"/>
    <w:rsid w:val="00796450"/>
    <w:rsid w:val="007A3E54"/>
    <w:rsid w:val="007D01C9"/>
    <w:rsid w:val="007D617F"/>
    <w:rsid w:val="007E36E7"/>
    <w:rsid w:val="007E4E13"/>
    <w:rsid w:val="007F10F2"/>
    <w:rsid w:val="007F2010"/>
    <w:rsid w:val="007F2559"/>
    <w:rsid w:val="007F76DF"/>
    <w:rsid w:val="008007AF"/>
    <w:rsid w:val="00821292"/>
    <w:rsid w:val="0082630C"/>
    <w:rsid w:val="00834140"/>
    <w:rsid w:val="00835DD0"/>
    <w:rsid w:val="0084258B"/>
    <w:rsid w:val="00845A31"/>
    <w:rsid w:val="00851080"/>
    <w:rsid w:val="00851299"/>
    <w:rsid w:val="00860B33"/>
    <w:rsid w:val="00861F37"/>
    <w:rsid w:val="008656C4"/>
    <w:rsid w:val="0087326A"/>
    <w:rsid w:val="008760EF"/>
    <w:rsid w:val="00877724"/>
    <w:rsid w:val="00881BA8"/>
    <w:rsid w:val="00882D50"/>
    <w:rsid w:val="00890350"/>
    <w:rsid w:val="00891815"/>
    <w:rsid w:val="008919AC"/>
    <w:rsid w:val="00894035"/>
    <w:rsid w:val="00896CF1"/>
    <w:rsid w:val="00896E49"/>
    <w:rsid w:val="008A7613"/>
    <w:rsid w:val="008B3F41"/>
    <w:rsid w:val="008C0ABF"/>
    <w:rsid w:val="008C4AC2"/>
    <w:rsid w:val="008C7EC4"/>
    <w:rsid w:val="008D58FC"/>
    <w:rsid w:val="008E2705"/>
    <w:rsid w:val="008E41C1"/>
    <w:rsid w:val="008E76C0"/>
    <w:rsid w:val="00906159"/>
    <w:rsid w:val="00911133"/>
    <w:rsid w:val="0091256D"/>
    <w:rsid w:val="00914209"/>
    <w:rsid w:val="00915928"/>
    <w:rsid w:val="00922879"/>
    <w:rsid w:val="00923AB5"/>
    <w:rsid w:val="0092739C"/>
    <w:rsid w:val="00936A31"/>
    <w:rsid w:val="0094396E"/>
    <w:rsid w:val="0094459A"/>
    <w:rsid w:val="00947AD1"/>
    <w:rsid w:val="00953C1A"/>
    <w:rsid w:val="009546D3"/>
    <w:rsid w:val="00955D5D"/>
    <w:rsid w:val="00956519"/>
    <w:rsid w:val="00956EC6"/>
    <w:rsid w:val="00975E39"/>
    <w:rsid w:val="009802F8"/>
    <w:rsid w:val="00980E03"/>
    <w:rsid w:val="00982E46"/>
    <w:rsid w:val="009833F7"/>
    <w:rsid w:val="00987FC3"/>
    <w:rsid w:val="009904AF"/>
    <w:rsid w:val="00993952"/>
    <w:rsid w:val="00993B68"/>
    <w:rsid w:val="009946E7"/>
    <w:rsid w:val="00994D90"/>
    <w:rsid w:val="009A3D42"/>
    <w:rsid w:val="009A5AEC"/>
    <w:rsid w:val="009C0A49"/>
    <w:rsid w:val="009C3A1E"/>
    <w:rsid w:val="009C4A01"/>
    <w:rsid w:val="009C5E89"/>
    <w:rsid w:val="009C6781"/>
    <w:rsid w:val="009C756A"/>
    <w:rsid w:val="009D09B7"/>
    <w:rsid w:val="009D1384"/>
    <w:rsid w:val="009D51AA"/>
    <w:rsid w:val="009D5D17"/>
    <w:rsid w:val="009E021E"/>
    <w:rsid w:val="009E20E5"/>
    <w:rsid w:val="009E47BF"/>
    <w:rsid w:val="009E73D3"/>
    <w:rsid w:val="009E7DC0"/>
    <w:rsid w:val="009F00D5"/>
    <w:rsid w:val="009F0C1E"/>
    <w:rsid w:val="009F7EDB"/>
    <w:rsid w:val="00A11BA0"/>
    <w:rsid w:val="00A1739A"/>
    <w:rsid w:val="00A20D61"/>
    <w:rsid w:val="00A25037"/>
    <w:rsid w:val="00A2555C"/>
    <w:rsid w:val="00A371DF"/>
    <w:rsid w:val="00A379CF"/>
    <w:rsid w:val="00A4587F"/>
    <w:rsid w:val="00A64898"/>
    <w:rsid w:val="00A64B5A"/>
    <w:rsid w:val="00A726A0"/>
    <w:rsid w:val="00A84AB4"/>
    <w:rsid w:val="00A8515A"/>
    <w:rsid w:val="00A85A7F"/>
    <w:rsid w:val="00A86FA7"/>
    <w:rsid w:val="00A87A5B"/>
    <w:rsid w:val="00A90D46"/>
    <w:rsid w:val="00AA314F"/>
    <w:rsid w:val="00AA517A"/>
    <w:rsid w:val="00AA74E5"/>
    <w:rsid w:val="00AB4C8C"/>
    <w:rsid w:val="00AB6156"/>
    <w:rsid w:val="00AC6074"/>
    <w:rsid w:val="00AD1E72"/>
    <w:rsid w:val="00AD3F39"/>
    <w:rsid w:val="00AE44BA"/>
    <w:rsid w:val="00AF0F15"/>
    <w:rsid w:val="00AF1116"/>
    <w:rsid w:val="00B011BA"/>
    <w:rsid w:val="00B01357"/>
    <w:rsid w:val="00B01B73"/>
    <w:rsid w:val="00B01B99"/>
    <w:rsid w:val="00B02740"/>
    <w:rsid w:val="00B10B2E"/>
    <w:rsid w:val="00B13C34"/>
    <w:rsid w:val="00B1738A"/>
    <w:rsid w:val="00B32938"/>
    <w:rsid w:val="00B3716F"/>
    <w:rsid w:val="00B510A3"/>
    <w:rsid w:val="00B60CCE"/>
    <w:rsid w:val="00B63904"/>
    <w:rsid w:val="00B64998"/>
    <w:rsid w:val="00B65656"/>
    <w:rsid w:val="00B73099"/>
    <w:rsid w:val="00B73604"/>
    <w:rsid w:val="00B745C3"/>
    <w:rsid w:val="00B81244"/>
    <w:rsid w:val="00B872A0"/>
    <w:rsid w:val="00B905C2"/>
    <w:rsid w:val="00B93794"/>
    <w:rsid w:val="00B95C52"/>
    <w:rsid w:val="00BA3C63"/>
    <w:rsid w:val="00BB195A"/>
    <w:rsid w:val="00BB4892"/>
    <w:rsid w:val="00BB6F6C"/>
    <w:rsid w:val="00BB78F4"/>
    <w:rsid w:val="00BC0556"/>
    <w:rsid w:val="00BC6E03"/>
    <w:rsid w:val="00BD3BCB"/>
    <w:rsid w:val="00BD6881"/>
    <w:rsid w:val="00BD7BFC"/>
    <w:rsid w:val="00BE1E4D"/>
    <w:rsid w:val="00BE348A"/>
    <w:rsid w:val="00BE4712"/>
    <w:rsid w:val="00BE725E"/>
    <w:rsid w:val="00C074D8"/>
    <w:rsid w:val="00C127FF"/>
    <w:rsid w:val="00C1301B"/>
    <w:rsid w:val="00C16292"/>
    <w:rsid w:val="00C16DB6"/>
    <w:rsid w:val="00C17EF6"/>
    <w:rsid w:val="00C213AA"/>
    <w:rsid w:val="00C329A3"/>
    <w:rsid w:val="00C34581"/>
    <w:rsid w:val="00C356D9"/>
    <w:rsid w:val="00C43516"/>
    <w:rsid w:val="00C5202B"/>
    <w:rsid w:val="00C54F92"/>
    <w:rsid w:val="00C56A6B"/>
    <w:rsid w:val="00C727E5"/>
    <w:rsid w:val="00C767D5"/>
    <w:rsid w:val="00C8403C"/>
    <w:rsid w:val="00CA10EE"/>
    <w:rsid w:val="00CA189C"/>
    <w:rsid w:val="00CB03B3"/>
    <w:rsid w:val="00CB0528"/>
    <w:rsid w:val="00CB1840"/>
    <w:rsid w:val="00CB3871"/>
    <w:rsid w:val="00CB6BF5"/>
    <w:rsid w:val="00CB7B06"/>
    <w:rsid w:val="00CC757D"/>
    <w:rsid w:val="00CC7FCC"/>
    <w:rsid w:val="00CD356F"/>
    <w:rsid w:val="00CD383E"/>
    <w:rsid w:val="00CE2F04"/>
    <w:rsid w:val="00CE66EC"/>
    <w:rsid w:val="00CF0149"/>
    <w:rsid w:val="00CF1110"/>
    <w:rsid w:val="00CF28FF"/>
    <w:rsid w:val="00CF5708"/>
    <w:rsid w:val="00CF6D6A"/>
    <w:rsid w:val="00D036E0"/>
    <w:rsid w:val="00D03F0A"/>
    <w:rsid w:val="00D06FB4"/>
    <w:rsid w:val="00D17E01"/>
    <w:rsid w:val="00D2428F"/>
    <w:rsid w:val="00D26C9A"/>
    <w:rsid w:val="00D274CA"/>
    <w:rsid w:val="00D34770"/>
    <w:rsid w:val="00D34E73"/>
    <w:rsid w:val="00D363DB"/>
    <w:rsid w:val="00D45030"/>
    <w:rsid w:val="00D45F2E"/>
    <w:rsid w:val="00D54B8E"/>
    <w:rsid w:val="00D574E1"/>
    <w:rsid w:val="00D616A5"/>
    <w:rsid w:val="00D619E8"/>
    <w:rsid w:val="00D6243D"/>
    <w:rsid w:val="00D630DB"/>
    <w:rsid w:val="00D67CFD"/>
    <w:rsid w:val="00D67D5F"/>
    <w:rsid w:val="00D711DE"/>
    <w:rsid w:val="00D7137B"/>
    <w:rsid w:val="00D7215F"/>
    <w:rsid w:val="00D72689"/>
    <w:rsid w:val="00D7593A"/>
    <w:rsid w:val="00D76596"/>
    <w:rsid w:val="00D76AD2"/>
    <w:rsid w:val="00D847B6"/>
    <w:rsid w:val="00D86E7F"/>
    <w:rsid w:val="00D9422E"/>
    <w:rsid w:val="00D979C2"/>
    <w:rsid w:val="00DA3AE3"/>
    <w:rsid w:val="00DB4E96"/>
    <w:rsid w:val="00DB571F"/>
    <w:rsid w:val="00DB637E"/>
    <w:rsid w:val="00DB68F4"/>
    <w:rsid w:val="00DC1726"/>
    <w:rsid w:val="00DC272C"/>
    <w:rsid w:val="00DC3251"/>
    <w:rsid w:val="00DD2096"/>
    <w:rsid w:val="00DE31F5"/>
    <w:rsid w:val="00DE7BA5"/>
    <w:rsid w:val="00DF0705"/>
    <w:rsid w:val="00DF2FAA"/>
    <w:rsid w:val="00E016A0"/>
    <w:rsid w:val="00E07751"/>
    <w:rsid w:val="00E078AF"/>
    <w:rsid w:val="00E10676"/>
    <w:rsid w:val="00E13B7C"/>
    <w:rsid w:val="00E17AC4"/>
    <w:rsid w:val="00E2016F"/>
    <w:rsid w:val="00E2448D"/>
    <w:rsid w:val="00E3301D"/>
    <w:rsid w:val="00E3333A"/>
    <w:rsid w:val="00E34E89"/>
    <w:rsid w:val="00E36EE5"/>
    <w:rsid w:val="00E40094"/>
    <w:rsid w:val="00E53FF0"/>
    <w:rsid w:val="00E556C7"/>
    <w:rsid w:val="00E66AD6"/>
    <w:rsid w:val="00E769B0"/>
    <w:rsid w:val="00E81DC5"/>
    <w:rsid w:val="00E84735"/>
    <w:rsid w:val="00E91A4C"/>
    <w:rsid w:val="00E92938"/>
    <w:rsid w:val="00EA5811"/>
    <w:rsid w:val="00EA6AF1"/>
    <w:rsid w:val="00EB0514"/>
    <w:rsid w:val="00EB0B37"/>
    <w:rsid w:val="00EC5363"/>
    <w:rsid w:val="00EC6851"/>
    <w:rsid w:val="00ED2E0A"/>
    <w:rsid w:val="00ED35CD"/>
    <w:rsid w:val="00EE448B"/>
    <w:rsid w:val="00EF53A4"/>
    <w:rsid w:val="00EF6211"/>
    <w:rsid w:val="00EF6A4A"/>
    <w:rsid w:val="00F02107"/>
    <w:rsid w:val="00F0286F"/>
    <w:rsid w:val="00F13784"/>
    <w:rsid w:val="00F15B45"/>
    <w:rsid w:val="00F15E46"/>
    <w:rsid w:val="00F21C10"/>
    <w:rsid w:val="00F230E7"/>
    <w:rsid w:val="00F269F7"/>
    <w:rsid w:val="00F30F1A"/>
    <w:rsid w:val="00F3524F"/>
    <w:rsid w:val="00F413BA"/>
    <w:rsid w:val="00F413F0"/>
    <w:rsid w:val="00F41872"/>
    <w:rsid w:val="00F43BCD"/>
    <w:rsid w:val="00F45A71"/>
    <w:rsid w:val="00F547B1"/>
    <w:rsid w:val="00F5761E"/>
    <w:rsid w:val="00F5797C"/>
    <w:rsid w:val="00F61EBE"/>
    <w:rsid w:val="00F71E4A"/>
    <w:rsid w:val="00F86435"/>
    <w:rsid w:val="00F9571C"/>
    <w:rsid w:val="00FA1BDF"/>
    <w:rsid w:val="00FA7579"/>
    <w:rsid w:val="00FC6448"/>
    <w:rsid w:val="00FD3630"/>
    <w:rsid w:val="00FD6315"/>
    <w:rsid w:val="00FD6478"/>
    <w:rsid w:val="00FD7E2D"/>
    <w:rsid w:val="00FE3D49"/>
    <w:rsid w:val="00FF3231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8F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2F7B83"/>
    <w:pPr>
      <w:keepNext/>
      <w:widowControl/>
      <w:autoSpaceDE/>
      <w:autoSpaceDN/>
      <w:adjustRightInd/>
      <w:spacing w:before="280" w:line="360" w:lineRule="atLeast"/>
      <w:jc w:val="center"/>
      <w:outlineLvl w:val="5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151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link w:val="a5"/>
    <w:uiPriority w:val="99"/>
    <w:rsid w:val="007A3E5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A3E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F7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39"/>
    <w:rsid w:val="002F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901C9"/>
    <w:rPr>
      <w:color w:val="0000FF"/>
      <w:u w:val="single"/>
    </w:rPr>
  </w:style>
  <w:style w:type="paragraph" w:customStyle="1" w:styleId="aa">
    <w:name w:val="Знак"/>
    <w:basedOn w:val="a"/>
    <w:rsid w:val="000A78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2C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192CE8"/>
    <w:pPr>
      <w:widowControl/>
      <w:tabs>
        <w:tab w:val="left" w:pos="540"/>
        <w:tab w:val="left" w:pos="720"/>
        <w:tab w:val="left" w:pos="900"/>
      </w:tabs>
      <w:autoSpaceDE/>
      <w:autoSpaceDN/>
      <w:adjustRightInd/>
      <w:jc w:val="both"/>
    </w:pPr>
    <w:rPr>
      <w:sz w:val="28"/>
      <w:szCs w:val="28"/>
    </w:rPr>
  </w:style>
  <w:style w:type="paragraph" w:styleId="ab">
    <w:name w:val="Balloon Text"/>
    <w:basedOn w:val="a"/>
    <w:semiHidden/>
    <w:rsid w:val="00C5202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F5797C"/>
  </w:style>
  <w:style w:type="character" w:customStyle="1" w:styleId="a5">
    <w:name w:val="Верхний колонтитул Знак"/>
    <w:link w:val="a4"/>
    <w:uiPriority w:val="99"/>
    <w:locked/>
    <w:rsid w:val="00376BF1"/>
  </w:style>
  <w:style w:type="paragraph" w:customStyle="1" w:styleId="1">
    <w:name w:val="Абзац списка1"/>
    <w:basedOn w:val="a"/>
    <w:rsid w:val="00376BF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8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6A47-6CAE-4FBE-9E28-0A14FA27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5</cp:revision>
  <cp:lastPrinted>2023-01-12T07:59:00Z</cp:lastPrinted>
  <dcterms:created xsi:type="dcterms:W3CDTF">2023-05-12T11:56:00Z</dcterms:created>
  <dcterms:modified xsi:type="dcterms:W3CDTF">2023-05-22T09:53:00Z</dcterms:modified>
</cp:coreProperties>
</file>