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CB" w:rsidRPr="00702E48" w:rsidRDefault="00BA29CB" w:rsidP="00BA29CB">
      <w:pPr>
        <w:jc w:val="center"/>
        <w:rPr>
          <w:rFonts w:ascii="Arial" w:hAnsi="Arial"/>
          <w:b/>
          <w:noProof/>
          <w:sz w:val="27"/>
          <w:szCs w:val="27"/>
        </w:rPr>
      </w:pPr>
      <w:r w:rsidRPr="00F570EE">
        <w:rPr>
          <w:rFonts w:ascii="Arial" w:hAnsi="Arial"/>
          <w:noProof/>
          <w:sz w:val="27"/>
          <w:szCs w:val="27"/>
        </w:rPr>
        <w:drawing>
          <wp:inline distT="0" distB="0" distL="0" distR="0" wp14:anchorId="071D0285" wp14:editId="7EF6599E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CB" w:rsidRPr="00702E48" w:rsidRDefault="00BA29CB" w:rsidP="00BA29CB">
      <w:pPr>
        <w:jc w:val="center"/>
        <w:rPr>
          <w:rFonts w:ascii="Arial" w:hAnsi="Arial"/>
          <w:b/>
          <w:spacing w:val="6"/>
          <w:sz w:val="27"/>
          <w:szCs w:val="27"/>
          <w:lang w:val="en-US"/>
        </w:rPr>
      </w:pPr>
    </w:p>
    <w:p w:rsidR="00BA29CB" w:rsidRPr="00702E48" w:rsidRDefault="00BA29CB" w:rsidP="00BA29CB">
      <w:pPr>
        <w:keepNext/>
        <w:keepLines/>
        <w:spacing w:after="95" w:line="380" w:lineRule="exact"/>
        <w:ind w:left="3180"/>
        <w:outlineLvl w:val="0"/>
        <w:rPr>
          <w:b/>
          <w:sz w:val="38"/>
          <w:szCs w:val="38"/>
          <w:shd w:val="clear" w:color="auto" w:fill="FFFFFF"/>
        </w:rPr>
      </w:pPr>
      <w:r w:rsidRPr="00702E48">
        <w:rPr>
          <w:b/>
          <w:sz w:val="38"/>
          <w:szCs w:val="38"/>
          <w:shd w:val="clear" w:color="auto" w:fill="FFFFFF"/>
        </w:rPr>
        <w:t>ПОСТАНОВЛЕНИЕ</w:t>
      </w:r>
    </w:p>
    <w:p w:rsidR="00BA29CB" w:rsidRPr="00702E48" w:rsidRDefault="00BA29CB" w:rsidP="00BA29CB">
      <w:pPr>
        <w:keepNext/>
        <w:keepLines/>
        <w:spacing w:line="210" w:lineRule="exact"/>
        <w:jc w:val="center"/>
        <w:outlineLvl w:val="2"/>
        <w:rPr>
          <w:b/>
          <w:sz w:val="21"/>
          <w:szCs w:val="21"/>
          <w:shd w:val="clear" w:color="auto" w:fill="FFFFFF"/>
        </w:rPr>
      </w:pPr>
      <w:r w:rsidRPr="00702E48">
        <w:rPr>
          <w:b/>
          <w:sz w:val="21"/>
          <w:szCs w:val="21"/>
          <w:shd w:val="clear" w:color="auto" w:fill="FFFFFF"/>
        </w:rPr>
        <w:t>АДМИНИСТРАЦИИ ГОРОДА ЕЛЬЦА</w:t>
      </w:r>
    </w:p>
    <w:p w:rsidR="00BA29CB" w:rsidRPr="00702E48" w:rsidRDefault="00BA29CB" w:rsidP="00BA29CB">
      <w:pPr>
        <w:keepNext/>
        <w:keepLines/>
        <w:spacing w:line="476" w:lineRule="exact"/>
        <w:jc w:val="center"/>
        <w:outlineLvl w:val="2"/>
        <w:rPr>
          <w:sz w:val="20"/>
          <w:szCs w:val="20"/>
          <w:shd w:val="clear" w:color="auto" w:fill="FFFFFF"/>
        </w:rPr>
      </w:pPr>
      <w:r w:rsidRPr="00702E48">
        <w:rPr>
          <w:sz w:val="20"/>
          <w:szCs w:val="20"/>
          <w:shd w:val="clear" w:color="auto" w:fill="FFFFFF"/>
        </w:rPr>
        <w:t>Липецкой области Российской Федерации</w:t>
      </w:r>
    </w:p>
    <w:p w:rsidR="00BA29CB" w:rsidRPr="00702E48" w:rsidRDefault="00BA29CB" w:rsidP="00BA29CB">
      <w:pPr>
        <w:rPr>
          <w:b/>
          <w:sz w:val="8"/>
        </w:rPr>
      </w:pPr>
    </w:p>
    <w:p w:rsidR="00BA29CB" w:rsidRPr="00702E48" w:rsidRDefault="007C3E58" w:rsidP="00BA29CB">
      <w:pPr>
        <w:keepNext/>
        <w:rPr>
          <w:sz w:val="16"/>
          <w:szCs w:val="20"/>
        </w:rPr>
      </w:pPr>
      <w:r w:rsidRPr="007C3E58">
        <w:rPr>
          <w:u w:val="single"/>
        </w:rPr>
        <w:t xml:space="preserve">                 </w:t>
      </w:r>
      <w:r w:rsidR="00BA29CB" w:rsidRPr="007C3E58">
        <w:rPr>
          <w:u w:val="single"/>
        </w:rPr>
        <w:t>19.11.2014</w:t>
      </w:r>
      <w:r w:rsidR="00BA29CB" w:rsidRPr="00702E48">
        <w:rPr>
          <w:sz w:val="18"/>
          <w:szCs w:val="18"/>
        </w:rPr>
        <w:t xml:space="preserve">                  </w:t>
      </w:r>
      <w:proofErr w:type="gramStart"/>
      <w:r w:rsidR="00BA29CB" w:rsidRPr="00702E48">
        <w:rPr>
          <w:sz w:val="18"/>
          <w:szCs w:val="18"/>
        </w:rPr>
        <w:t xml:space="preserve">  </w:t>
      </w:r>
      <w:r w:rsidR="00BA29CB" w:rsidRPr="00702E48">
        <w:rPr>
          <w:color w:val="FFFFFF"/>
          <w:sz w:val="18"/>
          <w:szCs w:val="18"/>
        </w:rPr>
        <w:t>.</w:t>
      </w:r>
      <w:proofErr w:type="gramEnd"/>
      <w:r w:rsidR="00BA29CB" w:rsidRPr="00702E48">
        <w:rPr>
          <w:color w:val="FFFFFF"/>
          <w:sz w:val="18"/>
          <w:szCs w:val="18"/>
        </w:rPr>
        <w:t xml:space="preserve"> Елец Липецкая </w:t>
      </w:r>
      <w:proofErr w:type="spellStart"/>
      <w:r w:rsidR="00BA29CB" w:rsidRPr="00702E48">
        <w:rPr>
          <w:color w:val="FFFFFF"/>
          <w:sz w:val="18"/>
          <w:szCs w:val="18"/>
        </w:rPr>
        <w:t>област</w:t>
      </w:r>
      <w:proofErr w:type="spellEnd"/>
      <w:r>
        <w:rPr>
          <w:color w:val="FFFFFF"/>
          <w:sz w:val="18"/>
          <w:szCs w:val="18"/>
        </w:rPr>
        <w:t xml:space="preserve">                                                                </w:t>
      </w:r>
      <w:r w:rsidR="00BA29CB" w:rsidRPr="00702E48">
        <w:rPr>
          <w:color w:val="FFFFFF"/>
          <w:sz w:val="18"/>
          <w:szCs w:val="18"/>
        </w:rPr>
        <w:t>ь</w:t>
      </w:r>
      <w:proofErr w:type="gramStart"/>
      <w:r w:rsidR="00BA29CB" w:rsidRPr="00702E48">
        <w:t>№</w:t>
      </w:r>
      <w:r>
        <w:t xml:space="preserve">  </w:t>
      </w:r>
      <w:r w:rsidR="00BA29CB" w:rsidRPr="007C3E58">
        <w:rPr>
          <w:u w:val="single"/>
        </w:rPr>
        <w:t>2032</w:t>
      </w:r>
      <w:proofErr w:type="gramEnd"/>
    </w:p>
    <w:p w:rsidR="00BA29CB" w:rsidRPr="00A33E4A" w:rsidRDefault="00BA29CB" w:rsidP="00BA29CB">
      <w:pPr>
        <w:rPr>
          <w:smallCaps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BD8F02B" wp14:editId="5C827F81">
                <wp:simplePos x="0" y="0"/>
                <wp:positionH relativeFrom="column">
                  <wp:posOffset>2139949</wp:posOffset>
                </wp:positionH>
                <wp:positionV relativeFrom="paragraph">
                  <wp:posOffset>71755</wp:posOffset>
                </wp:positionV>
                <wp:extent cx="0" cy="1143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9811A" id="Прямая соединительная линия 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8.5pt,5.65pt" to="168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562688F" wp14:editId="7B51F09D">
                <wp:simplePos x="0" y="0"/>
                <wp:positionH relativeFrom="column">
                  <wp:posOffset>2022475</wp:posOffset>
                </wp:positionH>
                <wp:positionV relativeFrom="paragraph">
                  <wp:posOffset>69849</wp:posOffset>
                </wp:positionV>
                <wp:extent cx="1143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7AE89" id="Прямая соединительная линия 7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25pt,5.5pt" to="16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188BFDB" wp14:editId="4635021C">
                <wp:simplePos x="0" y="0"/>
                <wp:positionH relativeFrom="column">
                  <wp:posOffset>-128271</wp:posOffset>
                </wp:positionH>
                <wp:positionV relativeFrom="paragraph">
                  <wp:posOffset>67310</wp:posOffset>
                </wp:positionV>
                <wp:extent cx="0" cy="11430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B6CA5" id="Прямая соединительная линия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0.1pt,5.3pt" to="-10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7WTQIAAFcEAAAOAAAAZHJzL2Uyb0RvYy54bWysVM2O0zAQviPxDpbv3STdtGy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A9EC5EF" wp14:editId="381C52E4">
                <wp:simplePos x="0" y="0"/>
                <wp:positionH relativeFrom="column">
                  <wp:posOffset>-125730</wp:posOffset>
                </wp:positionH>
                <wp:positionV relativeFrom="paragraph">
                  <wp:posOffset>67309</wp:posOffset>
                </wp:positionV>
                <wp:extent cx="1143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AA783" id="Прямая соединительная линия 5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9pt,5.3pt" to="-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1A4D26A" wp14:editId="1B290154">
                <wp:simplePos x="0" y="0"/>
                <wp:positionH relativeFrom="column">
                  <wp:posOffset>2139949</wp:posOffset>
                </wp:positionH>
                <wp:positionV relativeFrom="paragraph">
                  <wp:posOffset>71755</wp:posOffset>
                </wp:positionV>
                <wp:extent cx="0" cy="1143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63D2E" id="Прямая соединительная линия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8.5pt,5.65pt" to="168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F24BEAC" wp14:editId="0FB38715">
                <wp:simplePos x="0" y="0"/>
                <wp:positionH relativeFrom="column">
                  <wp:posOffset>-128271</wp:posOffset>
                </wp:positionH>
                <wp:positionV relativeFrom="paragraph">
                  <wp:posOffset>67310</wp:posOffset>
                </wp:positionV>
                <wp:extent cx="0" cy="1143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86932" id="Прямая соединительная линия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0.1pt,5.3pt" to="-10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pTQIAAFcEAAAOAAAAZHJzL2Uyb0RvYy54bWysVM2O0zAQviPxDpbvbZI2W7ZR0xVqWi4L&#10;rLTLA7i201g4tmW7TSuEBHtG2kfgFTiAtNICz5C+Ebb7oy5cEKIHdzwz/vzNzOeMLtY1ByuqDZMi&#10;h0k3hoAKLAkTixy+uZl1ziEwFgmCuBQ0hxtq4MX46ZNRozLak5XkhGrgQITJGpXDylqVRZHBFa2R&#10;6UpFhQuWUtfIuq1eRESjxqHXPOrF8SB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551E5C0" wp14:editId="61E7EEA2">
                <wp:simplePos x="0" y="0"/>
                <wp:positionH relativeFrom="column">
                  <wp:posOffset>-125730</wp:posOffset>
                </wp:positionH>
                <wp:positionV relativeFrom="paragraph">
                  <wp:posOffset>67309</wp:posOffset>
                </wp:positionV>
                <wp:extent cx="1143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3AB45" id="Прямая соединительная линия 2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9pt,5.3pt" to="-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"/>
            </w:pict>
          </mc:Fallback>
        </mc:AlternateConten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</w:tblGrid>
      <w:tr w:rsidR="00BA29CB" w:rsidRPr="00A61E5F" w:rsidTr="00ED71C3">
        <w:tc>
          <w:tcPr>
            <w:tcW w:w="5760" w:type="dxa"/>
          </w:tcPr>
          <w:p w:rsidR="00BA29CB" w:rsidRPr="007C3E58" w:rsidRDefault="00BA29CB" w:rsidP="00ED71C3">
            <w:pPr>
              <w:jc w:val="both"/>
            </w:pPr>
            <w:r w:rsidRPr="00A61E5F">
              <w:t xml:space="preserve">О </w:t>
            </w:r>
            <w:r w:rsidR="002D6849">
              <w:t xml:space="preserve">создании </w:t>
            </w:r>
            <w:r w:rsidRPr="00A61E5F">
              <w:t>комиссии по соблюдению требований к служебному поведению муниципальных служащих администрации городского округа город Ельца и урегулированию конфликта интересов</w:t>
            </w:r>
            <w:r w:rsidR="002D6849">
              <w:t xml:space="preserve"> и об утверждении Положения о ней</w:t>
            </w:r>
            <w:r w:rsidRPr="00A61E5F">
              <w:t xml:space="preserve">» (с изменениями от 05.10.2015 №1544, от 30.03.2016 №533, от 27.06.2016 №1170, от 08.12.2016 № 2681, от 29.06.2018 №1058,  от 16.01.2019 №44, от 06.06.2019 №881, </w:t>
            </w:r>
            <w:r w:rsidRPr="00A61E5F">
              <w:rPr>
                <w:bCs/>
              </w:rPr>
              <w:t>от 10.10.2019 №1684,  от 20.03.2020 №346, от 21.08.2020 №993</w:t>
            </w:r>
            <w:r>
              <w:rPr>
                <w:bCs/>
              </w:rPr>
              <w:t>,</w:t>
            </w:r>
            <w:r>
              <w:t xml:space="preserve"> </w:t>
            </w:r>
            <w:r w:rsidRPr="00335A8C">
              <w:rPr>
                <w:bCs/>
              </w:rPr>
              <w:t>от 27.04.2021 № 582</w:t>
            </w:r>
            <w:r w:rsidR="008D49A5">
              <w:t xml:space="preserve"> </w:t>
            </w:r>
            <w:r w:rsidR="008D49A5" w:rsidRPr="008D49A5">
              <w:rPr>
                <w:bCs/>
              </w:rPr>
              <w:t xml:space="preserve">от 25.08.2021 </w:t>
            </w:r>
            <w:r w:rsidR="008D49A5">
              <w:rPr>
                <w:bCs/>
              </w:rPr>
              <w:t xml:space="preserve"> </w:t>
            </w:r>
            <w:r w:rsidR="008D49A5" w:rsidRPr="008D49A5">
              <w:rPr>
                <w:bCs/>
              </w:rPr>
              <w:t>№ 1286</w:t>
            </w:r>
            <w:r w:rsidR="009102D7">
              <w:rPr>
                <w:bCs/>
              </w:rPr>
              <w:t>, от 16.11.2021 № 1750</w:t>
            </w:r>
            <w:r w:rsidR="007C3E58">
              <w:rPr>
                <w:bCs/>
              </w:rPr>
              <w:t>,</w:t>
            </w:r>
            <w:r w:rsidR="007C3E58">
              <w:rPr>
                <w:sz w:val="28"/>
                <w:szCs w:val="28"/>
              </w:rPr>
              <w:t xml:space="preserve"> </w:t>
            </w:r>
            <w:r w:rsidR="007C3E58" w:rsidRPr="007C3E58">
              <w:t>от 10.02.2022 № 196, от 15.09.2022 № 1477</w:t>
            </w:r>
            <w:r w:rsidR="00CE213E">
              <w:t>, от 17.04.2023 № 88</w:t>
            </w:r>
            <w:r w:rsidRPr="007C3E58">
              <w:t>)</w:t>
            </w:r>
          </w:p>
          <w:p w:rsidR="00BA29CB" w:rsidRPr="00A61E5F" w:rsidRDefault="00BA29CB" w:rsidP="00ED71C3">
            <w:pPr>
              <w:jc w:val="both"/>
            </w:pPr>
          </w:p>
        </w:tc>
      </w:tr>
    </w:tbl>
    <w:p w:rsidR="00BA29CB" w:rsidRPr="002E7743" w:rsidRDefault="00BA29CB" w:rsidP="00BA29CB">
      <w:pPr>
        <w:rPr>
          <w:bCs/>
          <w:sz w:val="28"/>
          <w:szCs w:val="28"/>
        </w:rPr>
      </w:pPr>
    </w:p>
    <w:p w:rsidR="00BA29CB" w:rsidRPr="00A61E5F" w:rsidRDefault="00BA29CB" w:rsidP="00BA29CB">
      <w:pPr>
        <w:keepNext/>
        <w:ind w:firstLine="540"/>
        <w:jc w:val="both"/>
        <w:outlineLvl w:val="0"/>
        <w:rPr>
          <w:sz w:val="28"/>
        </w:rPr>
      </w:pPr>
      <w:r w:rsidRPr="00A61E5F">
        <w:rPr>
          <w:sz w:val="28"/>
        </w:rPr>
        <w:t xml:space="preserve">В соответствии </w:t>
      </w:r>
      <w:proofErr w:type="gramStart"/>
      <w:r w:rsidRPr="00A61E5F">
        <w:rPr>
          <w:sz w:val="28"/>
        </w:rPr>
        <w:t>с  Федеральным</w:t>
      </w:r>
      <w:proofErr w:type="gramEnd"/>
      <w:r w:rsidRPr="00A61E5F">
        <w:rPr>
          <w:sz w:val="28"/>
        </w:rPr>
        <w:t xml:space="preserve"> законом от 25.12.2008 N 273-ФЗ "О противодействии коррупции", Указом Президента Российской Федерации от 01.07.2010 №821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Уставом города Ельца, администрация города Ельца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ПОСТАНОВЛЯЕТ: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1. </w:t>
      </w:r>
      <w:proofErr w:type="gramStart"/>
      <w:r w:rsidRPr="00A61E5F">
        <w:rPr>
          <w:sz w:val="28"/>
          <w:szCs w:val="28"/>
        </w:rPr>
        <w:t>Создать  комиссию</w:t>
      </w:r>
      <w:proofErr w:type="gramEnd"/>
      <w:r w:rsidRPr="00A61E5F">
        <w:rPr>
          <w:sz w:val="28"/>
          <w:szCs w:val="28"/>
        </w:rPr>
        <w:t xml:space="preserve"> по соблюдению требований  к служебному поведению муниципальных служащих администрации города Ельца и урегулированию конфликта интересов в составе приложению№1 к настоящему постановлению.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2. Утвердить Положение о комиссии по соблюдению </w:t>
      </w:r>
      <w:proofErr w:type="gramStart"/>
      <w:r w:rsidRPr="00A61E5F">
        <w:rPr>
          <w:sz w:val="28"/>
          <w:szCs w:val="28"/>
        </w:rPr>
        <w:t>требований  к</w:t>
      </w:r>
      <w:proofErr w:type="gramEnd"/>
      <w:r w:rsidRPr="00A61E5F">
        <w:rPr>
          <w:sz w:val="28"/>
          <w:szCs w:val="28"/>
        </w:rPr>
        <w:t xml:space="preserve"> служебному поведению муниципальных служащих администрации города Ельца и урегулированию конфликта интересов согласно приложение №2  к настоящему постановлению.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3.  Контроль за исполнением данного постановления возложить на управляющего </w:t>
      </w:r>
      <w:proofErr w:type="gramStart"/>
      <w:r w:rsidRPr="00A61E5F">
        <w:rPr>
          <w:sz w:val="28"/>
          <w:szCs w:val="28"/>
        </w:rPr>
        <w:t>делами  администрации</w:t>
      </w:r>
      <w:proofErr w:type="gramEnd"/>
      <w:r w:rsidRPr="00A61E5F">
        <w:rPr>
          <w:sz w:val="28"/>
          <w:szCs w:val="28"/>
        </w:rPr>
        <w:t xml:space="preserve"> города Ельца </w:t>
      </w:r>
      <w:proofErr w:type="spellStart"/>
      <w:r w:rsidRPr="00A61E5F">
        <w:rPr>
          <w:sz w:val="28"/>
          <w:szCs w:val="28"/>
        </w:rPr>
        <w:t>А.Н.Аникеева</w:t>
      </w:r>
      <w:proofErr w:type="spellEnd"/>
      <w:r w:rsidRPr="00A61E5F">
        <w:rPr>
          <w:sz w:val="28"/>
          <w:szCs w:val="28"/>
        </w:rPr>
        <w:t>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</w:p>
    <w:p w:rsidR="00BA29CB" w:rsidRPr="00A61E5F" w:rsidRDefault="00BA29CB" w:rsidP="00BA29CB">
      <w:pPr>
        <w:jc w:val="both"/>
        <w:rPr>
          <w:sz w:val="28"/>
          <w:szCs w:val="28"/>
        </w:rPr>
      </w:pPr>
      <w:proofErr w:type="gramStart"/>
      <w:r w:rsidRPr="00A61E5F">
        <w:rPr>
          <w:sz w:val="28"/>
          <w:szCs w:val="28"/>
        </w:rPr>
        <w:t>Глава  города</w:t>
      </w:r>
      <w:proofErr w:type="gramEnd"/>
      <w:r w:rsidRPr="00A61E5F">
        <w:rPr>
          <w:sz w:val="28"/>
          <w:szCs w:val="28"/>
        </w:rPr>
        <w:t xml:space="preserve">  Ельца                                                                       С.А. Панов</w:t>
      </w:r>
    </w:p>
    <w:p w:rsidR="00BA29CB" w:rsidRPr="00A61E5F" w:rsidRDefault="00BA29CB" w:rsidP="00BA29CB">
      <w:pPr>
        <w:jc w:val="both"/>
        <w:rPr>
          <w:sz w:val="28"/>
          <w:szCs w:val="28"/>
        </w:rPr>
      </w:pPr>
    </w:p>
    <w:p w:rsidR="00BA29CB" w:rsidRPr="00A61E5F" w:rsidRDefault="00BA29CB" w:rsidP="00BA29CB"/>
    <w:p w:rsidR="00BA29CB" w:rsidRPr="00A61E5F" w:rsidRDefault="00BA29CB" w:rsidP="00BA29CB"/>
    <w:tbl>
      <w:tblPr>
        <w:tblW w:w="0" w:type="auto"/>
        <w:tblInd w:w="5387" w:type="dxa"/>
        <w:tblLook w:val="01E0" w:firstRow="1" w:lastRow="1" w:firstColumn="1" w:lastColumn="1" w:noHBand="0" w:noVBand="0"/>
      </w:tblPr>
      <w:tblGrid>
        <w:gridCol w:w="4184"/>
      </w:tblGrid>
      <w:tr w:rsidR="00BA29CB" w:rsidRPr="00A61E5F" w:rsidTr="00ED71C3">
        <w:trPr>
          <w:trHeight w:val="3115"/>
        </w:trPr>
        <w:tc>
          <w:tcPr>
            <w:tcW w:w="4184" w:type="dxa"/>
          </w:tcPr>
          <w:p w:rsidR="00BA29CB" w:rsidRPr="00A61E5F" w:rsidRDefault="00BA29CB" w:rsidP="00ED71C3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A61E5F">
              <w:rPr>
                <w:bCs/>
              </w:rPr>
              <w:t xml:space="preserve">Приложение №1 к постановлению администрации города Ельца от 19.11.2014 №2032 (с изменениями от 05.10.2015 №1544, от 30.03.2016 №533, от 27.06.2016 №1170, </w:t>
            </w:r>
            <w:r w:rsidRPr="00A61E5F">
              <w:t>от 08.12.2016 № 2681,</w:t>
            </w:r>
            <w:r w:rsidRPr="00A61E5F">
              <w:rPr>
                <w:bCs/>
              </w:rPr>
              <w:t>от 29.06.2018 №1058,  от 16.01.2019 №44, от 06.06.2019 №881, от 10.10.2019 №168</w:t>
            </w:r>
            <w:r>
              <w:rPr>
                <w:bCs/>
              </w:rPr>
              <w:t>, от 20.03.2020№346, от 21.08.2020№993,</w:t>
            </w:r>
            <w:r>
              <w:t xml:space="preserve"> </w:t>
            </w:r>
            <w:r w:rsidRPr="00335A8C">
              <w:rPr>
                <w:bCs/>
              </w:rPr>
              <w:t>от 27.04.2021 №582</w:t>
            </w:r>
            <w:r w:rsidR="008D49A5">
              <w:rPr>
                <w:bCs/>
              </w:rPr>
              <w:t>, от 25.08.2021 № 1286</w:t>
            </w:r>
            <w:r w:rsidR="009102D7">
              <w:rPr>
                <w:bCs/>
              </w:rPr>
              <w:t>,</w:t>
            </w:r>
            <w:r w:rsidR="009102D7">
              <w:t xml:space="preserve"> </w:t>
            </w:r>
            <w:r w:rsidR="009102D7" w:rsidRPr="009102D7">
              <w:rPr>
                <w:bCs/>
              </w:rPr>
              <w:t>от 16.11.2021 № 1750</w:t>
            </w:r>
            <w:r w:rsidR="007C3E58">
              <w:rPr>
                <w:bCs/>
              </w:rPr>
              <w:t>,</w:t>
            </w:r>
            <w:r w:rsidR="007C3E58">
              <w:rPr>
                <w:sz w:val="28"/>
                <w:szCs w:val="28"/>
              </w:rPr>
              <w:t xml:space="preserve"> </w:t>
            </w:r>
            <w:r w:rsidR="007C3E58" w:rsidRPr="007C3E58">
              <w:t>от 10.02.2022 № 196, от 15.09.2022 № 1477</w:t>
            </w:r>
            <w:r w:rsidR="00CE213E">
              <w:t>, от 17.04.2023 № 88</w:t>
            </w:r>
            <w:r w:rsidRPr="00A61E5F">
              <w:rPr>
                <w:bCs/>
              </w:rPr>
              <w:t>)</w:t>
            </w:r>
          </w:p>
        </w:tc>
      </w:tr>
    </w:tbl>
    <w:p w:rsidR="00BA29CB" w:rsidRPr="00A61E5F" w:rsidRDefault="00BA29CB" w:rsidP="00BA29CB">
      <w:pPr>
        <w:ind w:firstLine="540"/>
        <w:jc w:val="center"/>
        <w:rPr>
          <w:sz w:val="28"/>
          <w:szCs w:val="28"/>
        </w:rPr>
      </w:pPr>
    </w:p>
    <w:p w:rsidR="00BA29CB" w:rsidRPr="00A61E5F" w:rsidRDefault="00BA29CB" w:rsidP="00BA29CB">
      <w:pPr>
        <w:ind w:firstLine="540"/>
        <w:jc w:val="center"/>
        <w:rPr>
          <w:bCs/>
          <w:sz w:val="28"/>
          <w:szCs w:val="28"/>
        </w:rPr>
      </w:pPr>
      <w:r w:rsidRPr="00A61E5F">
        <w:rPr>
          <w:sz w:val="28"/>
          <w:szCs w:val="28"/>
        </w:rPr>
        <w:t xml:space="preserve">Состав </w:t>
      </w:r>
      <w:r w:rsidRPr="00A61E5F">
        <w:rPr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городского округа город Елец и урегулированию конфликта интересов </w:t>
      </w:r>
    </w:p>
    <w:p w:rsidR="00BA29CB" w:rsidRDefault="00BA29CB" w:rsidP="00BA29CB"/>
    <w:tbl>
      <w:tblPr>
        <w:tblW w:w="0" w:type="auto"/>
        <w:tblLook w:val="01E0" w:firstRow="1" w:lastRow="1" w:firstColumn="1" w:lastColumn="1" w:noHBand="0" w:noVBand="0"/>
      </w:tblPr>
      <w:tblGrid>
        <w:gridCol w:w="2948"/>
        <w:gridCol w:w="6691"/>
      </w:tblGrid>
      <w:tr w:rsidR="006043B8" w:rsidRPr="00A61E5F" w:rsidTr="00D01486">
        <w:tc>
          <w:tcPr>
            <w:tcW w:w="2948" w:type="dxa"/>
          </w:tcPr>
          <w:p w:rsidR="006043B8" w:rsidRPr="00A61E5F" w:rsidRDefault="006043B8" w:rsidP="00D01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1E5F">
              <w:rPr>
                <w:sz w:val="27"/>
                <w:szCs w:val="27"/>
              </w:rPr>
              <w:t>Родионов</w:t>
            </w:r>
          </w:p>
          <w:p w:rsidR="006043B8" w:rsidRPr="00A61E5F" w:rsidRDefault="006043B8" w:rsidP="00D01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1E5F">
              <w:rPr>
                <w:sz w:val="27"/>
                <w:szCs w:val="27"/>
              </w:rPr>
              <w:t xml:space="preserve">Никита Михайлович </w:t>
            </w:r>
          </w:p>
        </w:tc>
        <w:tc>
          <w:tcPr>
            <w:tcW w:w="6691" w:type="dxa"/>
          </w:tcPr>
          <w:p w:rsidR="006043B8" w:rsidRPr="00A61E5F" w:rsidRDefault="006043B8" w:rsidP="00D01486">
            <w:pPr>
              <w:jc w:val="both"/>
              <w:rPr>
                <w:sz w:val="27"/>
                <w:szCs w:val="27"/>
              </w:rPr>
            </w:pPr>
            <w:r w:rsidRPr="00A61E5F">
              <w:rPr>
                <w:sz w:val="27"/>
                <w:szCs w:val="27"/>
              </w:rPr>
              <w:t xml:space="preserve">председатель комиссии, первый </w:t>
            </w:r>
            <w:proofErr w:type="gramStart"/>
            <w:r w:rsidRPr="00A61E5F">
              <w:rPr>
                <w:sz w:val="27"/>
                <w:szCs w:val="27"/>
              </w:rPr>
              <w:t>заместитель  главы</w:t>
            </w:r>
            <w:proofErr w:type="gramEnd"/>
          </w:p>
          <w:p w:rsidR="006043B8" w:rsidRPr="00A61E5F" w:rsidRDefault="006043B8" w:rsidP="00D01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A61E5F">
              <w:rPr>
                <w:sz w:val="27"/>
                <w:szCs w:val="27"/>
              </w:rPr>
              <w:t xml:space="preserve">администрации </w:t>
            </w:r>
            <w:r w:rsidRPr="00A61E5F">
              <w:rPr>
                <w:bCs/>
                <w:sz w:val="27"/>
                <w:szCs w:val="27"/>
              </w:rPr>
              <w:t>городского округа город  Елец</w:t>
            </w:r>
          </w:p>
        </w:tc>
      </w:tr>
      <w:tr w:rsidR="006043B8" w:rsidRPr="00A61E5F" w:rsidTr="00D01486">
        <w:tc>
          <w:tcPr>
            <w:tcW w:w="2948" w:type="dxa"/>
          </w:tcPr>
          <w:p w:rsidR="006043B8" w:rsidRPr="00A61E5F" w:rsidRDefault="006043B8" w:rsidP="00D01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6043B8" w:rsidRPr="00A61E5F" w:rsidRDefault="00C60104" w:rsidP="00D01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Савчук</w:t>
            </w:r>
            <w:r w:rsidR="006043B8">
              <w:rPr>
                <w:sz w:val="27"/>
                <w:szCs w:val="27"/>
              </w:rPr>
              <w:t xml:space="preserve"> </w:t>
            </w:r>
          </w:p>
          <w:p w:rsidR="006043B8" w:rsidRPr="00A61E5F" w:rsidRDefault="00C60104" w:rsidP="00D01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Маргарита Николаевна</w:t>
            </w:r>
            <w:bookmarkStart w:id="0" w:name="_GoBack"/>
            <w:bookmarkEnd w:id="0"/>
          </w:p>
        </w:tc>
        <w:tc>
          <w:tcPr>
            <w:tcW w:w="6691" w:type="dxa"/>
          </w:tcPr>
          <w:p w:rsidR="006043B8" w:rsidRPr="00A61E5F" w:rsidRDefault="006043B8" w:rsidP="00D01486">
            <w:pPr>
              <w:jc w:val="both"/>
              <w:rPr>
                <w:sz w:val="27"/>
                <w:szCs w:val="27"/>
              </w:rPr>
            </w:pPr>
          </w:p>
          <w:p w:rsidR="006043B8" w:rsidRPr="00A61E5F" w:rsidRDefault="006043B8" w:rsidP="00D01486">
            <w:pPr>
              <w:jc w:val="both"/>
              <w:rPr>
                <w:sz w:val="27"/>
                <w:szCs w:val="27"/>
              </w:rPr>
            </w:pPr>
            <w:r w:rsidRPr="00A61E5F">
              <w:rPr>
                <w:sz w:val="27"/>
                <w:szCs w:val="27"/>
              </w:rPr>
              <w:t xml:space="preserve">заместитель </w:t>
            </w:r>
            <w:proofErr w:type="gramStart"/>
            <w:r w:rsidRPr="00A61E5F">
              <w:rPr>
                <w:sz w:val="27"/>
                <w:szCs w:val="27"/>
              </w:rPr>
              <w:t>председателя  комиссии</w:t>
            </w:r>
            <w:proofErr w:type="gramEnd"/>
            <w:r w:rsidRPr="00A61E5F">
              <w:rPr>
                <w:sz w:val="27"/>
                <w:szCs w:val="27"/>
              </w:rPr>
              <w:t>,  управляющий</w:t>
            </w:r>
          </w:p>
          <w:p w:rsidR="006043B8" w:rsidRPr="00A61E5F" w:rsidRDefault="006043B8" w:rsidP="00D01486">
            <w:pPr>
              <w:jc w:val="both"/>
              <w:rPr>
                <w:bCs/>
                <w:sz w:val="27"/>
                <w:szCs w:val="27"/>
              </w:rPr>
            </w:pPr>
            <w:r w:rsidRPr="00A61E5F">
              <w:rPr>
                <w:sz w:val="27"/>
                <w:szCs w:val="27"/>
              </w:rPr>
              <w:t xml:space="preserve">делами администрации </w:t>
            </w:r>
            <w:r w:rsidRPr="00A61E5F">
              <w:rPr>
                <w:bCs/>
                <w:sz w:val="27"/>
                <w:szCs w:val="27"/>
              </w:rPr>
              <w:t xml:space="preserve">городского округа </w:t>
            </w:r>
            <w:proofErr w:type="gramStart"/>
            <w:r w:rsidRPr="00A61E5F">
              <w:rPr>
                <w:bCs/>
                <w:sz w:val="27"/>
                <w:szCs w:val="27"/>
              </w:rPr>
              <w:t>город  Елец</w:t>
            </w:r>
            <w:proofErr w:type="gramEnd"/>
            <w:r w:rsidRPr="00A61E5F">
              <w:rPr>
                <w:bCs/>
                <w:sz w:val="27"/>
                <w:szCs w:val="27"/>
              </w:rPr>
              <w:t xml:space="preserve"> </w:t>
            </w:r>
          </w:p>
          <w:p w:rsidR="006043B8" w:rsidRPr="00A61E5F" w:rsidRDefault="006043B8" w:rsidP="00D01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6043B8" w:rsidRPr="00A61E5F" w:rsidTr="00D01486">
        <w:tc>
          <w:tcPr>
            <w:tcW w:w="2948" w:type="dxa"/>
          </w:tcPr>
          <w:p w:rsidR="006043B8" w:rsidRDefault="006043B8" w:rsidP="00D01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29CB">
              <w:rPr>
                <w:sz w:val="27"/>
                <w:szCs w:val="27"/>
              </w:rPr>
              <w:t>Бочко</w:t>
            </w:r>
          </w:p>
          <w:p w:rsidR="006043B8" w:rsidRPr="00A61E5F" w:rsidRDefault="006043B8" w:rsidP="00D01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29CB">
              <w:rPr>
                <w:sz w:val="27"/>
                <w:szCs w:val="27"/>
              </w:rPr>
              <w:t xml:space="preserve">Екатерина Васильевна    </w:t>
            </w:r>
          </w:p>
        </w:tc>
        <w:tc>
          <w:tcPr>
            <w:tcW w:w="6691" w:type="dxa"/>
          </w:tcPr>
          <w:p w:rsidR="006043B8" w:rsidRPr="00A61E5F" w:rsidRDefault="006043B8" w:rsidP="00D01486">
            <w:pPr>
              <w:jc w:val="both"/>
              <w:rPr>
                <w:sz w:val="27"/>
                <w:szCs w:val="27"/>
              </w:rPr>
            </w:pPr>
            <w:r w:rsidRPr="00335A8C">
              <w:rPr>
                <w:sz w:val="27"/>
                <w:szCs w:val="27"/>
              </w:rPr>
              <w:t>секретарь    комиссии,   председатель комитета по организации труда, муниципальной службе, кадровой работе и делопроизводству администрации  городского округа город Елец</w:t>
            </w:r>
          </w:p>
        </w:tc>
      </w:tr>
      <w:tr w:rsidR="006043B8" w:rsidRPr="00A61E5F" w:rsidTr="00D01486">
        <w:tc>
          <w:tcPr>
            <w:tcW w:w="2948" w:type="dxa"/>
          </w:tcPr>
          <w:p w:rsidR="006043B8" w:rsidRPr="00A61E5F" w:rsidRDefault="006043B8" w:rsidP="00D01486">
            <w:pPr>
              <w:jc w:val="both"/>
              <w:rPr>
                <w:sz w:val="27"/>
                <w:szCs w:val="27"/>
              </w:rPr>
            </w:pPr>
            <w:r w:rsidRPr="00A61E5F">
              <w:rPr>
                <w:sz w:val="27"/>
                <w:szCs w:val="27"/>
              </w:rPr>
              <w:t>Члены комиссии:</w:t>
            </w:r>
          </w:p>
          <w:p w:rsidR="006043B8" w:rsidRPr="00A61E5F" w:rsidRDefault="006043B8" w:rsidP="00D014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6691" w:type="dxa"/>
          </w:tcPr>
          <w:p w:rsidR="006043B8" w:rsidRPr="00A61E5F" w:rsidRDefault="006043B8" w:rsidP="00D01486">
            <w:pPr>
              <w:jc w:val="both"/>
              <w:rPr>
                <w:sz w:val="27"/>
                <w:szCs w:val="27"/>
              </w:rPr>
            </w:pPr>
          </w:p>
        </w:tc>
      </w:tr>
      <w:tr w:rsidR="006043B8" w:rsidRPr="00A61E5F" w:rsidTr="00D01486">
        <w:tc>
          <w:tcPr>
            <w:tcW w:w="2948" w:type="dxa"/>
          </w:tcPr>
          <w:p w:rsidR="006043B8" w:rsidRPr="00A61E5F" w:rsidRDefault="006043B8" w:rsidP="00D01486">
            <w:pPr>
              <w:jc w:val="both"/>
              <w:rPr>
                <w:sz w:val="27"/>
                <w:szCs w:val="27"/>
              </w:rPr>
            </w:pPr>
            <w:r w:rsidRPr="00A61E5F">
              <w:rPr>
                <w:sz w:val="27"/>
                <w:szCs w:val="27"/>
              </w:rPr>
              <w:t xml:space="preserve">Ершова                   </w:t>
            </w:r>
          </w:p>
          <w:p w:rsidR="006043B8" w:rsidRPr="00A61E5F" w:rsidRDefault="006043B8" w:rsidP="00D01486">
            <w:pPr>
              <w:jc w:val="both"/>
              <w:rPr>
                <w:sz w:val="27"/>
                <w:szCs w:val="27"/>
              </w:rPr>
            </w:pPr>
            <w:r w:rsidRPr="00A61E5F">
              <w:rPr>
                <w:sz w:val="27"/>
                <w:szCs w:val="27"/>
              </w:rPr>
              <w:t>Елена Владимировна</w:t>
            </w:r>
          </w:p>
          <w:p w:rsidR="006043B8" w:rsidRPr="00A61E5F" w:rsidRDefault="006043B8" w:rsidP="00D0148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691" w:type="dxa"/>
          </w:tcPr>
          <w:p w:rsidR="006043B8" w:rsidRPr="00A61E5F" w:rsidRDefault="006043B8" w:rsidP="00D01486">
            <w:pPr>
              <w:jc w:val="both"/>
              <w:rPr>
                <w:bCs/>
                <w:sz w:val="27"/>
                <w:szCs w:val="27"/>
              </w:rPr>
            </w:pPr>
            <w:r w:rsidRPr="00A61E5F">
              <w:rPr>
                <w:sz w:val="27"/>
                <w:szCs w:val="27"/>
              </w:rPr>
              <w:t>председатель правового комитета</w:t>
            </w:r>
            <w:r w:rsidRPr="00A61E5F">
              <w:rPr>
                <w:bCs/>
                <w:sz w:val="27"/>
                <w:szCs w:val="27"/>
              </w:rPr>
              <w:t xml:space="preserve"> администрации городского округа </w:t>
            </w:r>
            <w:proofErr w:type="gramStart"/>
            <w:r w:rsidRPr="00A61E5F">
              <w:rPr>
                <w:bCs/>
                <w:sz w:val="27"/>
                <w:szCs w:val="27"/>
              </w:rPr>
              <w:t>город  Елец</w:t>
            </w:r>
            <w:proofErr w:type="gramEnd"/>
            <w:r w:rsidRPr="00A61E5F">
              <w:rPr>
                <w:bCs/>
                <w:sz w:val="27"/>
                <w:szCs w:val="27"/>
              </w:rPr>
              <w:t xml:space="preserve"> </w:t>
            </w:r>
          </w:p>
          <w:p w:rsidR="006043B8" w:rsidRPr="00A61E5F" w:rsidRDefault="006043B8" w:rsidP="00D01486">
            <w:pPr>
              <w:jc w:val="both"/>
              <w:rPr>
                <w:sz w:val="27"/>
                <w:szCs w:val="27"/>
              </w:rPr>
            </w:pPr>
          </w:p>
        </w:tc>
      </w:tr>
      <w:tr w:rsidR="006043B8" w:rsidRPr="00A61E5F" w:rsidTr="00D01486">
        <w:tc>
          <w:tcPr>
            <w:tcW w:w="2948" w:type="dxa"/>
          </w:tcPr>
          <w:p w:rsidR="006043B8" w:rsidRDefault="0054418A" w:rsidP="00D0148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Щипилова</w:t>
            </w:r>
            <w:proofErr w:type="spellEnd"/>
            <w:r w:rsidR="007C3E58">
              <w:rPr>
                <w:sz w:val="26"/>
                <w:szCs w:val="26"/>
              </w:rPr>
              <w:t xml:space="preserve"> </w:t>
            </w:r>
          </w:p>
          <w:p w:rsidR="006043B8" w:rsidRPr="00A61E5F" w:rsidRDefault="0054418A" w:rsidP="00D014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Анатольевна</w:t>
            </w:r>
            <w:r w:rsidR="006043B8" w:rsidRPr="00A61E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91" w:type="dxa"/>
          </w:tcPr>
          <w:p w:rsidR="006043B8" w:rsidRDefault="006043B8" w:rsidP="00D014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объединенного профсоюзного комитета администрации городского округа город Елец, Совета депутатов городского округа город Елец, Контрольно-счетной комиссии городского округа город Елец, МКУ «Административная хозяйственная служба органов местного самоуправления города Ельца»</w:t>
            </w:r>
          </w:p>
          <w:p w:rsidR="0054418A" w:rsidRPr="00A61E5F" w:rsidRDefault="0054418A" w:rsidP="00D01486">
            <w:pPr>
              <w:jc w:val="both"/>
              <w:rPr>
                <w:sz w:val="26"/>
                <w:szCs w:val="26"/>
              </w:rPr>
            </w:pPr>
          </w:p>
        </w:tc>
      </w:tr>
      <w:tr w:rsidR="006043B8" w:rsidRPr="00A61E5F" w:rsidTr="00D01486">
        <w:tc>
          <w:tcPr>
            <w:tcW w:w="2948" w:type="dxa"/>
          </w:tcPr>
          <w:p w:rsidR="006043B8" w:rsidRDefault="006043B8" w:rsidP="00D01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</w:t>
            </w:r>
          </w:p>
          <w:p w:rsidR="006043B8" w:rsidRDefault="006043B8" w:rsidP="00D01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 Николаевич           </w:t>
            </w:r>
          </w:p>
        </w:tc>
        <w:tc>
          <w:tcPr>
            <w:tcW w:w="6691" w:type="dxa"/>
          </w:tcPr>
          <w:p w:rsidR="006043B8" w:rsidRDefault="006043B8" w:rsidP="00D01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комитета по развитию местного самоуправления </w:t>
            </w:r>
            <w:proofErr w:type="gramStart"/>
            <w:r>
              <w:rPr>
                <w:color w:val="000000"/>
                <w:sz w:val="28"/>
                <w:szCs w:val="28"/>
              </w:rPr>
              <w:t>администрации  городского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округа город Елец</w:t>
            </w:r>
          </w:p>
          <w:p w:rsidR="006043B8" w:rsidRDefault="006043B8" w:rsidP="00D01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43B8" w:rsidRPr="00A61E5F" w:rsidTr="00D01486">
        <w:tc>
          <w:tcPr>
            <w:tcW w:w="2948" w:type="dxa"/>
          </w:tcPr>
          <w:p w:rsidR="006043B8" w:rsidRPr="00A61E5F" w:rsidRDefault="006043B8" w:rsidP="00D01486">
            <w:pPr>
              <w:jc w:val="both"/>
              <w:rPr>
                <w:sz w:val="27"/>
                <w:szCs w:val="27"/>
              </w:rPr>
            </w:pPr>
            <w:proofErr w:type="spellStart"/>
            <w:r w:rsidRPr="00A61E5F">
              <w:rPr>
                <w:sz w:val="27"/>
                <w:szCs w:val="27"/>
              </w:rPr>
              <w:t>Чикова</w:t>
            </w:r>
            <w:proofErr w:type="spellEnd"/>
          </w:p>
          <w:p w:rsidR="006043B8" w:rsidRPr="00A61E5F" w:rsidRDefault="006043B8" w:rsidP="00D01486">
            <w:pPr>
              <w:jc w:val="both"/>
              <w:rPr>
                <w:sz w:val="27"/>
                <w:szCs w:val="27"/>
              </w:rPr>
            </w:pPr>
            <w:r w:rsidRPr="00A61E5F">
              <w:rPr>
                <w:sz w:val="27"/>
                <w:szCs w:val="27"/>
              </w:rPr>
              <w:t xml:space="preserve">Валентина Алексеевна </w:t>
            </w:r>
          </w:p>
        </w:tc>
        <w:tc>
          <w:tcPr>
            <w:tcW w:w="6691" w:type="dxa"/>
          </w:tcPr>
          <w:p w:rsidR="006043B8" w:rsidRPr="00A61E5F" w:rsidRDefault="006043B8" w:rsidP="00D01486">
            <w:pPr>
              <w:jc w:val="both"/>
              <w:rPr>
                <w:sz w:val="27"/>
                <w:szCs w:val="27"/>
              </w:rPr>
            </w:pPr>
            <w:r w:rsidRPr="00A61E5F">
              <w:rPr>
                <w:sz w:val="27"/>
                <w:szCs w:val="27"/>
              </w:rPr>
              <w:t>начальник отдела по мобилизационной работе администрации городского округа город Елец</w:t>
            </w:r>
          </w:p>
        </w:tc>
      </w:tr>
      <w:tr w:rsidR="006043B8" w:rsidRPr="00A61E5F" w:rsidTr="00D01486">
        <w:tc>
          <w:tcPr>
            <w:tcW w:w="2948" w:type="dxa"/>
          </w:tcPr>
          <w:p w:rsidR="006043B8" w:rsidRDefault="006043B8" w:rsidP="00D01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Матюхина </w:t>
            </w:r>
          </w:p>
          <w:p w:rsidR="006043B8" w:rsidRDefault="006043B8" w:rsidP="00D01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Николаевна</w:t>
            </w:r>
          </w:p>
        </w:tc>
        <w:tc>
          <w:tcPr>
            <w:tcW w:w="6691" w:type="dxa"/>
          </w:tcPr>
          <w:p w:rsidR="006043B8" w:rsidRDefault="006043B8" w:rsidP="00D01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BA29CB">
              <w:rPr>
                <w:color w:val="000000"/>
                <w:sz w:val="28"/>
                <w:szCs w:val="28"/>
              </w:rPr>
              <w:t>начальник отдела организации труда, муниципальной службы и кадровой работы комитета по организации труда, муниципальной службе, кадровой работе и делопроизводству администрац</w:t>
            </w:r>
            <w:r>
              <w:rPr>
                <w:color w:val="000000"/>
                <w:sz w:val="28"/>
                <w:szCs w:val="28"/>
              </w:rPr>
              <w:t>ии городского округа город Елец</w:t>
            </w:r>
          </w:p>
          <w:p w:rsidR="006043B8" w:rsidRDefault="006043B8" w:rsidP="00D01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043B8" w:rsidRPr="00A61E5F" w:rsidTr="00D01486">
        <w:tc>
          <w:tcPr>
            <w:tcW w:w="2948" w:type="dxa"/>
          </w:tcPr>
          <w:p w:rsidR="006043B8" w:rsidRPr="00A61E5F" w:rsidRDefault="006043B8" w:rsidP="00D01486">
            <w:pPr>
              <w:jc w:val="both"/>
              <w:rPr>
                <w:sz w:val="27"/>
                <w:szCs w:val="27"/>
              </w:rPr>
            </w:pPr>
            <w:r w:rsidRPr="00A61E5F">
              <w:rPr>
                <w:sz w:val="27"/>
                <w:szCs w:val="27"/>
              </w:rPr>
              <w:t xml:space="preserve">Бородина   </w:t>
            </w:r>
          </w:p>
          <w:p w:rsidR="006043B8" w:rsidRPr="00A61E5F" w:rsidRDefault="006043B8" w:rsidP="00D01486">
            <w:pPr>
              <w:jc w:val="both"/>
              <w:rPr>
                <w:sz w:val="27"/>
                <w:szCs w:val="27"/>
              </w:rPr>
            </w:pPr>
            <w:r w:rsidRPr="00A61E5F">
              <w:rPr>
                <w:sz w:val="27"/>
                <w:szCs w:val="27"/>
              </w:rPr>
              <w:t xml:space="preserve">Наталья Андреевна          </w:t>
            </w:r>
          </w:p>
        </w:tc>
        <w:tc>
          <w:tcPr>
            <w:tcW w:w="6691" w:type="dxa"/>
          </w:tcPr>
          <w:p w:rsidR="006043B8" w:rsidRPr="0072642F" w:rsidRDefault="006043B8" w:rsidP="00D01486">
            <w:pPr>
              <w:jc w:val="both"/>
              <w:rPr>
                <w:sz w:val="28"/>
                <w:szCs w:val="28"/>
              </w:rPr>
            </w:pPr>
            <w:r w:rsidRPr="0072642F">
              <w:rPr>
                <w:sz w:val="28"/>
                <w:szCs w:val="28"/>
              </w:rPr>
              <w:t xml:space="preserve">председатель     территориальной     профсоюзной </w:t>
            </w:r>
            <w:proofErr w:type="gramStart"/>
            <w:r w:rsidRPr="0072642F">
              <w:rPr>
                <w:sz w:val="28"/>
                <w:szCs w:val="28"/>
              </w:rPr>
              <w:t>организации  города</w:t>
            </w:r>
            <w:proofErr w:type="gramEnd"/>
            <w:r w:rsidRPr="0072642F">
              <w:rPr>
                <w:sz w:val="28"/>
                <w:szCs w:val="28"/>
              </w:rPr>
              <w:t xml:space="preserve">  Ельца  и  Елецкого   района                            «Профсоюз работников государственных  учреждений                            Российской Федерации» </w:t>
            </w:r>
          </w:p>
          <w:p w:rsidR="007C3E58" w:rsidRDefault="007C3E58" w:rsidP="007C3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043B8" w:rsidRPr="00A61E5F" w:rsidRDefault="006043B8" w:rsidP="00D01486">
            <w:pPr>
              <w:jc w:val="both"/>
              <w:rPr>
                <w:sz w:val="27"/>
                <w:szCs w:val="27"/>
              </w:rPr>
            </w:pPr>
          </w:p>
        </w:tc>
      </w:tr>
      <w:tr w:rsidR="006043B8" w:rsidRPr="00A61E5F" w:rsidTr="00D01486">
        <w:tc>
          <w:tcPr>
            <w:tcW w:w="2948" w:type="dxa"/>
          </w:tcPr>
          <w:p w:rsidR="006043B8" w:rsidRDefault="006043B8" w:rsidP="00D01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Хрючкина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043B8" w:rsidRDefault="006043B8" w:rsidP="00D01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Алексеевна</w:t>
            </w:r>
          </w:p>
        </w:tc>
        <w:tc>
          <w:tcPr>
            <w:tcW w:w="6691" w:type="dxa"/>
          </w:tcPr>
          <w:p w:rsidR="007C3E58" w:rsidRDefault="006043B8" w:rsidP="007C3E5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</w:t>
            </w:r>
            <w:r w:rsidRPr="0072642F">
              <w:rPr>
                <w:color w:val="000000"/>
                <w:sz w:val="28"/>
                <w:szCs w:val="28"/>
              </w:rPr>
              <w:t>Елецкого филиала АНО ВО «Российский новый университет»</w:t>
            </w:r>
            <w:r w:rsidR="007C3E58">
              <w:rPr>
                <w:sz w:val="28"/>
                <w:szCs w:val="28"/>
              </w:rPr>
              <w:t xml:space="preserve"> (по согласованию)</w:t>
            </w:r>
          </w:p>
          <w:p w:rsidR="006043B8" w:rsidRDefault="006043B8" w:rsidP="00D01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6043B8" w:rsidRDefault="006043B8" w:rsidP="00D01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C3E58" w:rsidRPr="00A61E5F" w:rsidTr="00D01486">
        <w:tc>
          <w:tcPr>
            <w:tcW w:w="2948" w:type="dxa"/>
          </w:tcPr>
          <w:p w:rsidR="007C3E58" w:rsidRPr="0072642F" w:rsidRDefault="007C3E58" w:rsidP="007C3E58">
            <w:pPr>
              <w:jc w:val="both"/>
              <w:rPr>
                <w:sz w:val="28"/>
                <w:szCs w:val="28"/>
              </w:rPr>
            </w:pPr>
            <w:r w:rsidRPr="0072642F">
              <w:rPr>
                <w:sz w:val="28"/>
                <w:szCs w:val="28"/>
              </w:rPr>
              <w:t xml:space="preserve">Акопян </w:t>
            </w:r>
          </w:p>
          <w:p w:rsidR="007C3E58" w:rsidRPr="00A61E5F" w:rsidRDefault="007C3E58" w:rsidP="007C3E58">
            <w:pPr>
              <w:jc w:val="both"/>
            </w:pPr>
            <w:r w:rsidRPr="0072642F">
              <w:rPr>
                <w:sz w:val="28"/>
                <w:szCs w:val="28"/>
              </w:rPr>
              <w:t xml:space="preserve">Арсен </w:t>
            </w:r>
            <w:proofErr w:type="spellStart"/>
            <w:r w:rsidRPr="0072642F">
              <w:rPr>
                <w:sz w:val="28"/>
                <w:szCs w:val="28"/>
              </w:rPr>
              <w:t>Вазгенович</w:t>
            </w:r>
            <w:proofErr w:type="spellEnd"/>
          </w:p>
        </w:tc>
        <w:tc>
          <w:tcPr>
            <w:tcW w:w="6691" w:type="dxa"/>
          </w:tcPr>
          <w:p w:rsidR="007C3E58" w:rsidRDefault="007C3E58" w:rsidP="007C3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кафедры юриспруденции ФГУБОУ ВПО ЕГУ </w:t>
            </w:r>
            <w:r w:rsidRPr="00B86993">
              <w:rPr>
                <w:sz w:val="28"/>
                <w:szCs w:val="28"/>
              </w:rPr>
              <w:t xml:space="preserve">им. И.А. Бунина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7C3E58" w:rsidRPr="00B86993" w:rsidRDefault="007C3E58" w:rsidP="007C3E58">
            <w:pPr>
              <w:jc w:val="both"/>
              <w:rPr>
                <w:sz w:val="28"/>
                <w:szCs w:val="28"/>
              </w:rPr>
            </w:pPr>
          </w:p>
        </w:tc>
      </w:tr>
    </w:tbl>
    <w:p w:rsidR="006043B8" w:rsidRPr="00A61E5F" w:rsidRDefault="006043B8" w:rsidP="006043B8"/>
    <w:p w:rsidR="006043B8" w:rsidRDefault="006043B8" w:rsidP="006043B8"/>
    <w:p w:rsidR="006043B8" w:rsidRDefault="006043B8" w:rsidP="006043B8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p w:rsidR="00BA29CB" w:rsidRDefault="00BA29CB" w:rsidP="00BA29CB"/>
    <w:tbl>
      <w:tblPr>
        <w:tblW w:w="7659" w:type="dxa"/>
        <w:tblInd w:w="5387" w:type="dxa"/>
        <w:tblLook w:val="01E0" w:firstRow="1" w:lastRow="1" w:firstColumn="1" w:lastColumn="1" w:noHBand="0" w:noVBand="0"/>
      </w:tblPr>
      <w:tblGrid>
        <w:gridCol w:w="4394"/>
        <w:gridCol w:w="3265"/>
      </w:tblGrid>
      <w:tr w:rsidR="00BA29CB" w:rsidRPr="00A61E5F" w:rsidTr="00ED71C3">
        <w:tc>
          <w:tcPr>
            <w:tcW w:w="4394" w:type="dxa"/>
          </w:tcPr>
          <w:p w:rsidR="00BA29CB" w:rsidRPr="00A61E5F" w:rsidRDefault="00BA29CB" w:rsidP="00ED71C3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A61E5F">
              <w:rPr>
                <w:bCs/>
              </w:rPr>
              <w:lastRenderedPageBreak/>
              <w:t>Приложение №</w:t>
            </w:r>
            <w:r>
              <w:rPr>
                <w:bCs/>
              </w:rPr>
              <w:t>2</w:t>
            </w:r>
            <w:r w:rsidRPr="00A61E5F">
              <w:rPr>
                <w:bCs/>
              </w:rPr>
              <w:t xml:space="preserve"> к постановлению администрации города Ельца от 19.11.2014 №2032 (с изменениями от 05.10.2015 №1544, от 30.03.2016 №533, от 27.06.2016 №1170, </w:t>
            </w:r>
            <w:r w:rsidRPr="00A61E5F">
              <w:t>от 08.12.2016 № 2681,</w:t>
            </w:r>
            <w:r w:rsidRPr="00A61E5F">
              <w:rPr>
                <w:bCs/>
              </w:rPr>
              <w:t>от 29.06.2018 №1058,  от 16.01.2019 №44, от 06.06.2019 №881, от 10.10.2019 №168</w:t>
            </w:r>
            <w:r>
              <w:rPr>
                <w:bCs/>
              </w:rPr>
              <w:t>, от 20.03.2020№346, от 21.08.2020№993,</w:t>
            </w:r>
            <w:r>
              <w:t xml:space="preserve"> </w:t>
            </w:r>
            <w:r w:rsidRPr="00335A8C">
              <w:rPr>
                <w:bCs/>
              </w:rPr>
              <w:t>от 27.04.2021 №582</w:t>
            </w:r>
            <w:r w:rsidR="008D49A5">
              <w:rPr>
                <w:bCs/>
              </w:rPr>
              <w:t>,</w:t>
            </w:r>
            <w:r w:rsidR="008D49A5">
              <w:t xml:space="preserve"> </w:t>
            </w:r>
            <w:r w:rsidR="008D49A5" w:rsidRPr="008D49A5">
              <w:rPr>
                <w:bCs/>
              </w:rPr>
              <w:t>от 25.08.2021 № 1286</w:t>
            </w:r>
            <w:r w:rsidR="00D20195">
              <w:rPr>
                <w:bCs/>
              </w:rPr>
              <w:t>,</w:t>
            </w:r>
            <w:r w:rsidR="00D20195" w:rsidRPr="009102D7">
              <w:rPr>
                <w:bCs/>
              </w:rPr>
              <w:t xml:space="preserve"> от 16.11.2021 № 1750</w:t>
            </w:r>
            <w:r w:rsidR="007C3E58">
              <w:rPr>
                <w:bCs/>
              </w:rPr>
              <w:t>,</w:t>
            </w:r>
            <w:r w:rsidR="007C3E58" w:rsidRPr="007C3E58">
              <w:t xml:space="preserve"> от 10.02.2022 № 196, от 15.09.2022 № 1477</w:t>
            </w:r>
            <w:r w:rsidR="0054418A">
              <w:t>, от 17.04.2023 № 88</w:t>
            </w:r>
            <w:r w:rsidRPr="00A61E5F">
              <w:rPr>
                <w:bCs/>
              </w:rPr>
              <w:t>)</w:t>
            </w:r>
          </w:p>
        </w:tc>
        <w:tc>
          <w:tcPr>
            <w:tcW w:w="3265" w:type="dxa"/>
          </w:tcPr>
          <w:p w:rsidR="00BA29CB" w:rsidRPr="00A61E5F" w:rsidRDefault="00BA29CB" w:rsidP="00ED71C3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</w:p>
        </w:tc>
      </w:tr>
    </w:tbl>
    <w:p w:rsidR="00BA29CB" w:rsidRPr="00A61E5F" w:rsidRDefault="00BA29CB" w:rsidP="00BA29CB">
      <w:pPr>
        <w:keepNext/>
        <w:rPr>
          <w:bCs/>
          <w:sz w:val="12"/>
          <w:szCs w:val="20"/>
        </w:rPr>
      </w:pPr>
    </w:p>
    <w:p w:rsidR="00BA29CB" w:rsidRPr="00A61E5F" w:rsidRDefault="00BA29CB" w:rsidP="00BA29CB">
      <w:pPr>
        <w:jc w:val="center"/>
        <w:rPr>
          <w:sz w:val="28"/>
          <w:szCs w:val="28"/>
        </w:rPr>
      </w:pPr>
      <w:r w:rsidRPr="00A61E5F">
        <w:rPr>
          <w:sz w:val="28"/>
          <w:szCs w:val="28"/>
        </w:rPr>
        <w:t xml:space="preserve">Положение о комиссии по соблюдению требований к </w:t>
      </w:r>
    </w:p>
    <w:p w:rsidR="00BA29CB" w:rsidRPr="00A61E5F" w:rsidRDefault="00BA29CB" w:rsidP="00BA29CB">
      <w:pPr>
        <w:jc w:val="center"/>
        <w:rPr>
          <w:sz w:val="28"/>
          <w:szCs w:val="28"/>
        </w:rPr>
      </w:pPr>
      <w:r w:rsidRPr="00A61E5F">
        <w:rPr>
          <w:sz w:val="28"/>
          <w:szCs w:val="28"/>
        </w:rPr>
        <w:t xml:space="preserve">служебному поведению </w:t>
      </w:r>
      <w:proofErr w:type="gramStart"/>
      <w:r w:rsidRPr="00A61E5F">
        <w:rPr>
          <w:sz w:val="28"/>
          <w:szCs w:val="28"/>
        </w:rPr>
        <w:t>муниципальных  служащих</w:t>
      </w:r>
      <w:proofErr w:type="gramEnd"/>
      <w:r w:rsidRPr="00A61E5F">
        <w:rPr>
          <w:sz w:val="28"/>
          <w:szCs w:val="28"/>
        </w:rPr>
        <w:t xml:space="preserve"> администрации городского округа город Елец и урегулированию конфликта интересов</w:t>
      </w:r>
    </w:p>
    <w:p w:rsidR="00BA29CB" w:rsidRPr="00A61E5F" w:rsidRDefault="00BA29CB" w:rsidP="00BA29CB">
      <w:pPr>
        <w:ind w:firstLine="540"/>
        <w:jc w:val="center"/>
        <w:rPr>
          <w:sz w:val="27"/>
          <w:szCs w:val="27"/>
        </w:rPr>
      </w:pP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городского округа город Елец и урегулированию конфликта интересов (далее - комиссия), в соответствии с Федеральным </w:t>
      </w:r>
      <w:hyperlink r:id="rId5" w:history="1">
        <w:r w:rsidRPr="00A61E5F">
          <w:rPr>
            <w:sz w:val="28"/>
            <w:szCs w:val="28"/>
          </w:rPr>
          <w:t>законом</w:t>
        </w:r>
      </w:hyperlink>
      <w:r w:rsidRPr="00A61E5F">
        <w:rPr>
          <w:sz w:val="28"/>
          <w:szCs w:val="28"/>
        </w:rPr>
        <w:t xml:space="preserve"> 25.12.2008 N 273-ФЗ «О противодействии коррупции», </w:t>
      </w:r>
      <w:hyperlink r:id="rId6" w:history="1">
        <w:r w:rsidRPr="00A61E5F">
          <w:rPr>
            <w:sz w:val="28"/>
            <w:szCs w:val="28"/>
          </w:rPr>
          <w:t>Указом</w:t>
        </w:r>
      </w:hyperlink>
      <w:r w:rsidRPr="00A61E5F">
        <w:rPr>
          <w:sz w:val="28"/>
          <w:szCs w:val="28"/>
        </w:rPr>
        <w:t xml:space="preserve">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2. Комиссия в своей деятельности руководствуется законодательством Российской Федерации, Липецкой области, муниципальными правовыми актами.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3. Основными задачами комиссии является содействие администрации городского округа город Елец (далее – администрация города):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1) в обеспечении соблюдения муниципальными служащими администрации города (далее - муниципальный служащий)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A61E5F">
          <w:rPr>
            <w:sz w:val="28"/>
            <w:szCs w:val="28"/>
          </w:rPr>
          <w:t>законом</w:t>
        </w:r>
      </w:hyperlink>
      <w:r w:rsidRPr="00A61E5F">
        <w:rPr>
          <w:sz w:val="28"/>
          <w:szCs w:val="28"/>
        </w:rPr>
        <w:t xml:space="preserve"> от 25.12.2008 N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2) в осуществлении в администрации города мер по предупреждению коррупции.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4. Комиссия образуется правовым актом администрации города.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и лиц, замещавших муниципальные должности в администрации города.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5. Число членов комиссии составляет 1</w:t>
      </w:r>
      <w:r w:rsidR="008D49A5">
        <w:rPr>
          <w:sz w:val="28"/>
          <w:szCs w:val="28"/>
        </w:rPr>
        <w:t>1</w:t>
      </w:r>
      <w:r w:rsidRPr="00A61E5F">
        <w:rPr>
          <w:sz w:val="28"/>
          <w:szCs w:val="28"/>
        </w:rPr>
        <w:t xml:space="preserve"> человек.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В состав комиссии входят председатель комиссии, его заместитель, назначаемые Главой городского округа город Елец из числа членов </w:t>
      </w:r>
      <w:proofErr w:type="gramStart"/>
      <w:r w:rsidRPr="00A61E5F">
        <w:rPr>
          <w:sz w:val="28"/>
          <w:szCs w:val="28"/>
        </w:rPr>
        <w:t xml:space="preserve">комиссии,  </w:t>
      </w:r>
      <w:r w:rsidRPr="00A61E5F">
        <w:rPr>
          <w:sz w:val="28"/>
          <w:szCs w:val="28"/>
        </w:rPr>
        <w:lastRenderedPageBreak/>
        <w:t>секретарь</w:t>
      </w:r>
      <w:proofErr w:type="gramEnd"/>
      <w:r w:rsidRPr="00A61E5F">
        <w:rPr>
          <w:sz w:val="28"/>
          <w:szCs w:val="28"/>
        </w:rPr>
        <w:t xml:space="preserve">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В состав комиссии входят: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а) первый заместитель главы администрации города (председатель комиссии), управляющий делами администрации города (заместитель председателя  комиссии), председатель комитета по </w:t>
      </w:r>
      <w:r w:rsidR="008D49A5">
        <w:rPr>
          <w:sz w:val="28"/>
          <w:szCs w:val="28"/>
        </w:rPr>
        <w:t xml:space="preserve">организации труда, муниципальной службе, кадровой работе и делопроизводству </w:t>
      </w:r>
      <w:r w:rsidRPr="00A61E5F">
        <w:rPr>
          <w:sz w:val="28"/>
          <w:szCs w:val="28"/>
        </w:rPr>
        <w:t xml:space="preserve">администрации города (секретарь комиссии), председатель комитета по </w:t>
      </w:r>
      <w:r w:rsidR="008D49A5">
        <w:rPr>
          <w:sz w:val="28"/>
          <w:szCs w:val="28"/>
        </w:rPr>
        <w:t xml:space="preserve">развитию местного самоуправления </w:t>
      </w:r>
      <w:r w:rsidRPr="00A61E5F">
        <w:rPr>
          <w:sz w:val="28"/>
          <w:szCs w:val="28"/>
        </w:rPr>
        <w:t>администрации города, председатель правового комитета администрации города, представители других подразделений администрации города, определяемых Главой городского округа город Елец;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 б) представитель (представители) научных организаций и образовательных учреждений среднего, высшего и дополнительного профессионального </w:t>
      </w:r>
      <w:proofErr w:type="gramStart"/>
      <w:r w:rsidRPr="00A61E5F">
        <w:rPr>
          <w:sz w:val="28"/>
          <w:szCs w:val="28"/>
        </w:rPr>
        <w:t>образования,  общественных</w:t>
      </w:r>
      <w:proofErr w:type="gramEnd"/>
      <w:r w:rsidRPr="00A61E5F">
        <w:rPr>
          <w:sz w:val="28"/>
          <w:szCs w:val="28"/>
        </w:rPr>
        <w:t xml:space="preserve"> организаций, профсоюзной организации, деятельность которых связана с муниципальной службой - независимых экспертов.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Председатель комиссии осуществляет общее руководство работой комиссии, подписывает протоколы заседаний и решения, принимаемые комиссией.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Секретарь комиссии обеспечивает организационную деятельность комиссии, ведет ее делопроизводство.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Заседание комиссии считается правомочным, если на нем присутствовало не менее двух третей от общего числа членов комиссии.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6.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7. В заседании комиссии с правом совещательного голоса участвуют: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замещаемой муниципальным служащим, в отношении которого комиссией рассматривается этот вопрос;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bookmarkStart w:id="1" w:name="Par94"/>
      <w:bookmarkEnd w:id="1"/>
      <w:r w:rsidRPr="00A61E5F">
        <w:rPr>
          <w:sz w:val="28"/>
          <w:szCs w:val="28"/>
        </w:rPr>
        <w:t xml:space="preserve">2) другие муниципальные служащие,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</w:t>
      </w:r>
      <w:r w:rsidRPr="00A61E5F">
        <w:rPr>
          <w:sz w:val="28"/>
          <w:szCs w:val="28"/>
        </w:rPr>
        <w:lastRenderedPageBreak/>
        <w:t>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8. Проведение заседаний с участием только членов комиссии – муниципальных служащих недопустимо.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10. Основаниями для проведения заседания комиссии являются: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bookmarkStart w:id="2" w:name="Par98"/>
      <w:bookmarkEnd w:id="2"/>
      <w:r w:rsidRPr="00A61E5F">
        <w:rPr>
          <w:sz w:val="28"/>
          <w:szCs w:val="28"/>
        </w:rPr>
        <w:t>1) представление Главой городского округа город Елец материалов проверки, свидетельствующих: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bookmarkStart w:id="3" w:name="Par99"/>
      <w:bookmarkEnd w:id="3"/>
      <w:r w:rsidRPr="00A61E5F">
        <w:rPr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в соответствии с нормативными правовыми актами Российской Федерации;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bookmarkStart w:id="4" w:name="Par101"/>
      <w:bookmarkStart w:id="5" w:name="Par111"/>
      <w:bookmarkStart w:id="6" w:name="Par114"/>
      <w:bookmarkEnd w:id="4"/>
      <w:bookmarkEnd w:id="5"/>
      <w:bookmarkEnd w:id="6"/>
      <w:r w:rsidRPr="00A61E5F">
        <w:rPr>
          <w:sz w:val="28"/>
          <w:szCs w:val="28"/>
        </w:rPr>
        <w:t xml:space="preserve">2) поступившее в комитет по </w:t>
      </w:r>
      <w:r w:rsidR="008D49A5">
        <w:rPr>
          <w:sz w:val="28"/>
          <w:szCs w:val="28"/>
        </w:rPr>
        <w:t>организации труда, муниципальной служб</w:t>
      </w:r>
      <w:r w:rsidR="00041332">
        <w:rPr>
          <w:sz w:val="28"/>
          <w:szCs w:val="28"/>
        </w:rPr>
        <w:t>е</w:t>
      </w:r>
      <w:r w:rsidR="008D49A5">
        <w:rPr>
          <w:sz w:val="28"/>
          <w:szCs w:val="28"/>
        </w:rPr>
        <w:t xml:space="preserve">, кадровой </w:t>
      </w:r>
      <w:r w:rsidR="00041332">
        <w:rPr>
          <w:sz w:val="28"/>
          <w:szCs w:val="28"/>
        </w:rPr>
        <w:t>работе и делопроизводству а</w:t>
      </w:r>
      <w:r w:rsidRPr="00A61E5F">
        <w:rPr>
          <w:sz w:val="28"/>
          <w:szCs w:val="28"/>
        </w:rPr>
        <w:t xml:space="preserve">дминистрации города: 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- обращение лица, замещавшего муниципальную должность в администрации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bookmarkStart w:id="7" w:name="Par116"/>
      <w:bookmarkEnd w:id="7"/>
      <w:r w:rsidRPr="00A61E5F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- заявление муниципального служащего о невозможности выполнить требования Федерального </w:t>
      </w:r>
      <w:hyperlink r:id="rId8" w:history="1">
        <w:r w:rsidRPr="00A61E5F">
          <w:rPr>
            <w:sz w:val="28"/>
            <w:szCs w:val="28"/>
          </w:rPr>
          <w:t>закона</w:t>
        </w:r>
      </w:hyperlink>
      <w:r w:rsidRPr="00A61E5F">
        <w:rPr>
          <w:sz w:val="28"/>
          <w:szCs w:val="28"/>
        </w:rPr>
        <w:t xml:space="preserve"> от 07.05.2013 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lastRenderedPageBreak/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bookmarkStart w:id="8" w:name="Par117"/>
      <w:bookmarkEnd w:id="8"/>
      <w:r w:rsidRPr="00A61E5F">
        <w:rPr>
          <w:sz w:val="28"/>
          <w:szCs w:val="28"/>
        </w:rPr>
        <w:t>3) представление Главы городского округа город Елец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18"/>
      <w:bookmarkEnd w:id="9"/>
      <w:r w:rsidRPr="00A61E5F">
        <w:rPr>
          <w:sz w:val="28"/>
          <w:szCs w:val="28"/>
        </w:rPr>
        <w:t>4) представление Главой городского округа город Елец материалов проверки, свидетельствующих о представлении муниципальным служащим недостоверных или неполных сведений,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bookmarkStart w:id="10" w:name="Par120"/>
      <w:bookmarkEnd w:id="10"/>
      <w:r w:rsidRPr="00A61E5F">
        <w:rPr>
          <w:sz w:val="28"/>
          <w:szCs w:val="28"/>
        </w:rPr>
        <w:t>5) поступившее в администрацию города уведомление коммерческой или некоммерческой организации о заключении с лицом, замещавшим муниципальную должность в администрации города, трудового или гражданско-правового договора на выполнение работ (оказание услуг), при условии, что указанному лицу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лицу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11.1. Обращение, указанное в </w:t>
      </w:r>
      <w:hyperlink w:anchor="Par115" w:history="1">
        <w:r w:rsidRPr="00A61E5F">
          <w:rPr>
            <w:sz w:val="28"/>
            <w:szCs w:val="28"/>
          </w:rPr>
          <w:t>абзаце 2 подпункта 2 пункта 1</w:t>
        </w:r>
      </w:hyperlink>
      <w:r w:rsidRPr="00A61E5F">
        <w:rPr>
          <w:sz w:val="28"/>
          <w:szCs w:val="28"/>
        </w:rPr>
        <w:t xml:space="preserve">0 настоящего Положения, подается лицом, замещавшим должность муниципальной службы в администрации города, в комитет по </w:t>
      </w:r>
      <w:r w:rsidR="00041332" w:rsidRPr="00041332">
        <w:rPr>
          <w:sz w:val="28"/>
          <w:szCs w:val="28"/>
        </w:rPr>
        <w:t>организации труда, муниципальной службе, кадр</w:t>
      </w:r>
      <w:r w:rsidR="00041332">
        <w:rPr>
          <w:sz w:val="28"/>
          <w:szCs w:val="28"/>
        </w:rPr>
        <w:t xml:space="preserve">овой работе и делопроизводству </w:t>
      </w:r>
      <w:r w:rsidRPr="00A61E5F">
        <w:rPr>
          <w:sz w:val="28"/>
          <w:szCs w:val="28"/>
        </w:rPr>
        <w:t xml:space="preserve">администрации города.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 исполняемые гражданином во время замещения им должности муниципальной службы в администрации города,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комитете по </w:t>
      </w:r>
      <w:r w:rsidR="00041332">
        <w:rPr>
          <w:sz w:val="28"/>
          <w:szCs w:val="28"/>
        </w:rPr>
        <w:t xml:space="preserve">организации труда, </w:t>
      </w:r>
      <w:r w:rsidR="00041332">
        <w:rPr>
          <w:sz w:val="28"/>
          <w:szCs w:val="28"/>
        </w:rPr>
        <w:lastRenderedPageBreak/>
        <w:t xml:space="preserve">муниципальной службе, кадровой работе и делопроизводству </w:t>
      </w:r>
      <w:r w:rsidRPr="00A61E5F">
        <w:rPr>
          <w:sz w:val="28"/>
          <w:szCs w:val="28"/>
        </w:rPr>
        <w:t xml:space="preserve">администрации города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A61E5F">
          <w:rPr>
            <w:sz w:val="28"/>
            <w:szCs w:val="28"/>
          </w:rPr>
          <w:t>статьи 12</w:t>
        </w:r>
      </w:hyperlink>
      <w:r w:rsidRPr="00A61E5F">
        <w:rPr>
          <w:sz w:val="28"/>
          <w:szCs w:val="28"/>
        </w:rPr>
        <w:t xml:space="preserve"> Федерального закона от 25.12.2008 N 273-ФЗ "О противодействии коррупции". 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11.2. Обращение, указанное в </w:t>
      </w:r>
      <w:hyperlink w:anchor="Par115" w:history="1">
        <w:r w:rsidRPr="00A61E5F">
          <w:rPr>
            <w:sz w:val="28"/>
            <w:szCs w:val="28"/>
          </w:rPr>
          <w:t>абзаце 2 подпункта 2 пункта 1</w:t>
        </w:r>
      </w:hyperlink>
      <w:r w:rsidRPr="00A61E5F">
        <w:rPr>
          <w:sz w:val="28"/>
          <w:szCs w:val="28"/>
        </w:rPr>
        <w:t>0 настоящего Положения, может быть подано муниципальным служащим, планирующим свое увольнение с муниципальной службы в администрации города, и подлежит рассмотрению комиссией в соответствии с настоящим Положением.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11.3. Уведомление, указанное в </w:t>
      </w:r>
      <w:hyperlink w:anchor="Par115" w:history="1">
        <w:r w:rsidRPr="00A61E5F">
          <w:rPr>
            <w:sz w:val="28"/>
            <w:szCs w:val="28"/>
          </w:rPr>
          <w:t xml:space="preserve"> подпункте 5 пункта 1</w:t>
        </w:r>
      </w:hyperlink>
      <w:r w:rsidRPr="00A61E5F">
        <w:rPr>
          <w:sz w:val="28"/>
          <w:szCs w:val="28"/>
        </w:rPr>
        <w:t xml:space="preserve">0 настоящего Положения, рассматривается комитетом по </w:t>
      </w:r>
      <w:r w:rsidR="00041332" w:rsidRPr="00041332">
        <w:rPr>
          <w:sz w:val="28"/>
          <w:szCs w:val="28"/>
        </w:rPr>
        <w:t xml:space="preserve">организации труда, муниципальной службе, кадровой работе и делопроизводству </w:t>
      </w:r>
      <w:r w:rsidRPr="00A61E5F">
        <w:rPr>
          <w:sz w:val="28"/>
          <w:szCs w:val="28"/>
        </w:rPr>
        <w:t xml:space="preserve">администрации города, который осуществляет подготовку мотивированного заключения о соблюдении лицом, замещавшим должность муниципальной службы в администрации города, требований </w:t>
      </w:r>
      <w:hyperlink r:id="rId10" w:history="1">
        <w:r w:rsidRPr="00A61E5F">
          <w:rPr>
            <w:sz w:val="28"/>
            <w:szCs w:val="28"/>
          </w:rPr>
          <w:t>статьи 12</w:t>
        </w:r>
      </w:hyperlink>
      <w:r w:rsidRPr="00A61E5F">
        <w:rPr>
          <w:sz w:val="28"/>
          <w:szCs w:val="28"/>
        </w:rPr>
        <w:t xml:space="preserve"> Федерального закона от 25.12.2008 № 273-ФЗ "О противодействии коррупции". 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t xml:space="preserve">11.4. Уведомление, указанное в </w:t>
      </w:r>
      <w:hyperlink w:anchor="Par51" w:history="1">
        <w:r w:rsidRPr="00A61E5F">
          <w:rPr>
            <w:rFonts w:cs="Arial"/>
            <w:sz w:val="28"/>
            <w:szCs w:val="28"/>
          </w:rPr>
          <w:t>абзаце пятом подпункта 2 пункта 1</w:t>
        </w:r>
      </w:hyperlink>
      <w:r w:rsidRPr="00A61E5F">
        <w:rPr>
          <w:rFonts w:cs="Arial"/>
          <w:sz w:val="28"/>
          <w:szCs w:val="28"/>
        </w:rPr>
        <w:t xml:space="preserve">0 настоящего Положения, рассматривается комитетом по </w:t>
      </w:r>
      <w:r w:rsidR="00041332" w:rsidRPr="00041332">
        <w:rPr>
          <w:rFonts w:cs="Arial"/>
          <w:sz w:val="28"/>
          <w:szCs w:val="28"/>
        </w:rPr>
        <w:t>организации труда, муниципальной службе, кадр</w:t>
      </w:r>
      <w:r w:rsidR="00041332">
        <w:rPr>
          <w:rFonts w:cs="Arial"/>
          <w:sz w:val="28"/>
          <w:szCs w:val="28"/>
        </w:rPr>
        <w:t xml:space="preserve">овой работе и делопроизводству </w:t>
      </w:r>
      <w:r w:rsidRPr="00A61E5F">
        <w:rPr>
          <w:rFonts w:cs="Arial"/>
          <w:sz w:val="28"/>
          <w:szCs w:val="28"/>
        </w:rPr>
        <w:t>администрации города, который осуществляет подготовку мотивированного заключения по результатам рассмотрения уведомления.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t xml:space="preserve">11.5. При подготовке мотивированного заключения по результатам рассмотрения обращения, указанного в </w:t>
      </w:r>
      <w:hyperlink w:anchor="Par47" w:history="1">
        <w:r w:rsidRPr="00A61E5F">
          <w:rPr>
            <w:rFonts w:cs="Arial"/>
            <w:sz w:val="28"/>
            <w:szCs w:val="28"/>
          </w:rPr>
          <w:t>абзаце втором подпункта 2 пункта 1</w:t>
        </w:r>
      </w:hyperlink>
      <w:r w:rsidRPr="00A61E5F">
        <w:rPr>
          <w:rFonts w:cs="Arial"/>
          <w:sz w:val="28"/>
          <w:szCs w:val="28"/>
        </w:rPr>
        <w:t xml:space="preserve">0 настоящего Положения, или уведомлений, указанных в </w:t>
      </w:r>
      <w:hyperlink w:anchor="Par51" w:history="1">
        <w:hyperlink w:anchor="Par51" w:history="1">
          <w:r w:rsidRPr="00A61E5F">
            <w:rPr>
              <w:rFonts w:cs="Arial"/>
              <w:sz w:val="28"/>
              <w:szCs w:val="28"/>
            </w:rPr>
            <w:t xml:space="preserve">абзаце пятом подпункта 2 </w:t>
          </w:r>
        </w:hyperlink>
      </w:hyperlink>
      <w:r w:rsidRPr="00A61E5F">
        <w:rPr>
          <w:rFonts w:cs="Arial"/>
          <w:sz w:val="28"/>
          <w:szCs w:val="28"/>
        </w:rPr>
        <w:t xml:space="preserve"> и </w:t>
      </w:r>
      <w:hyperlink w:anchor="Par56" w:history="1">
        <w:r w:rsidRPr="00A61E5F">
          <w:rPr>
            <w:rFonts w:cs="Arial"/>
            <w:sz w:val="28"/>
            <w:szCs w:val="28"/>
          </w:rPr>
          <w:t>подпункте 5 пункта 1</w:t>
        </w:r>
      </w:hyperlink>
      <w:r w:rsidRPr="00A61E5F">
        <w:rPr>
          <w:rFonts w:cs="Arial"/>
          <w:sz w:val="28"/>
          <w:szCs w:val="28"/>
        </w:rPr>
        <w:t xml:space="preserve">0 настоящего Положения, должностные лица комитета по </w:t>
      </w:r>
      <w:r w:rsidR="00041332" w:rsidRPr="00041332">
        <w:rPr>
          <w:rFonts w:cs="Arial"/>
          <w:sz w:val="28"/>
          <w:szCs w:val="28"/>
        </w:rPr>
        <w:t>организации труда, муниципальной службе, кадр</w:t>
      </w:r>
      <w:r w:rsidR="00041332">
        <w:rPr>
          <w:rFonts w:cs="Arial"/>
          <w:sz w:val="28"/>
          <w:szCs w:val="28"/>
        </w:rPr>
        <w:t xml:space="preserve">овой работе и делопроизводству </w:t>
      </w:r>
      <w:r w:rsidRPr="00A61E5F">
        <w:rPr>
          <w:rFonts w:cs="Arial"/>
          <w:sz w:val="28"/>
          <w:szCs w:val="28"/>
        </w:rPr>
        <w:t>администрации города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городского округа город Елец или первый заместитель главы администрации города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A29CB" w:rsidRPr="00A61E5F" w:rsidRDefault="00BA29CB" w:rsidP="00BA29CB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11.6. Мотивированные заключения, предусмотренные </w:t>
      </w:r>
      <w:hyperlink w:anchor="P127" w:history="1">
        <w:r w:rsidRPr="00A61E5F">
          <w:rPr>
            <w:sz w:val="28"/>
            <w:szCs w:val="28"/>
          </w:rPr>
          <w:t xml:space="preserve">пунктами </w:t>
        </w:r>
      </w:hyperlink>
      <w:r w:rsidRPr="00A61E5F">
        <w:rPr>
          <w:sz w:val="28"/>
          <w:szCs w:val="28"/>
        </w:rPr>
        <w:t>11.1, 11.3, 11.4   настоящего Положения, должны содержать: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115" w:history="1">
        <w:r w:rsidRPr="00A61E5F">
          <w:rPr>
            <w:sz w:val="28"/>
            <w:szCs w:val="28"/>
          </w:rPr>
          <w:t>абзацах втором</w:t>
        </w:r>
      </w:hyperlink>
      <w:r w:rsidRPr="00A61E5F">
        <w:rPr>
          <w:sz w:val="28"/>
          <w:szCs w:val="28"/>
        </w:rPr>
        <w:t xml:space="preserve">  и пятом  подпункта </w:t>
      </w:r>
      <w:hyperlink w:anchor="P119" w:history="1"/>
      <w:r w:rsidRPr="00A61E5F">
        <w:rPr>
          <w:sz w:val="28"/>
          <w:szCs w:val="28"/>
        </w:rPr>
        <w:t xml:space="preserve"> 2  и подпункте  5 пункта 10 настоящего Положения;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 w:rsidRPr="00A61E5F">
          <w:rPr>
            <w:sz w:val="28"/>
            <w:szCs w:val="28"/>
          </w:rPr>
          <w:t>абзацах втором</w:t>
        </w:r>
      </w:hyperlink>
      <w:r w:rsidRPr="00A61E5F">
        <w:rPr>
          <w:sz w:val="28"/>
          <w:szCs w:val="28"/>
        </w:rPr>
        <w:t xml:space="preserve"> и пятом подпункта 2 и подпункте 5 пункта 10 настоящего Положения, а также рекомендации для принятия одного из решений в соответствии с </w:t>
      </w:r>
      <w:hyperlink w:anchor="P166" w:history="1">
        <w:r w:rsidRPr="00A61E5F">
          <w:rPr>
            <w:sz w:val="28"/>
            <w:szCs w:val="28"/>
          </w:rPr>
          <w:t xml:space="preserve">пунктами </w:t>
        </w:r>
      </w:hyperlink>
      <w:r w:rsidRPr="00A61E5F">
        <w:rPr>
          <w:sz w:val="28"/>
          <w:szCs w:val="28"/>
        </w:rPr>
        <w:t>18,20.2,22  настоящего Положения или иного решения.»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12. Председатель комиссии при поступлении к нему информации, содержащей основания для проведения заседания комиссии: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</w:t>
      </w:r>
      <w:proofErr w:type="gramStart"/>
      <w:r w:rsidRPr="00A61E5F">
        <w:rPr>
          <w:sz w:val="28"/>
          <w:szCs w:val="28"/>
        </w:rPr>
        <w:t>случаев</w:t>
      </w:r>
      <w:proofErr w:type="gramEnd"/>
      <w:r w:rsidRPr="00A61E5F">
        <w:rPr>
          <w:sz w:val="28"/>
          <w:szCs w:val="28"/>
        </w:rPr>
        <w:t xml:space="preserve"> предусмотренных подпунктами 12.1, 12.2 настоящего Положения;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комитет по </w:t>
      </w:r>
      <w:r w:rsidR="00041332" w:rsidRPr="00041332">
        <w:rPr>
          <w:sz w:val="28"/>
          <w:szCs w:val="28"/>
        </w:rPr>
        <w:t>организации труда, муниципальной службе, кадровой работе и делопроизводс</w:t>
      </w:r>
      <w:r w:rsidR="00041332">
        <w:rPr>
          <w:sz w:val="28"/>
          <w:szCs w:val="28"/>
        </w:rPr>
        <w:t xml:space="preserve">тву </w:t>
      </w:r>
      <w:r w:rsidRPr="00A61E5F">
        <w:rPr>
          <w:sz w:val="28"/>
          <w:szCs w:val="28"/>
        </w:rPr>
        <w:t>администрации города, и с результатами ее проверки;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w:anchor="Par115" w:history="1">
        <w:r w:rsidRPr="00A61E5F">
          <w:rPr>
            <w:sz w:val="28"/>
            <w:szCs w:val="28"/>
          </w:rPr>
          <w:t xml:space="preserve">подпункте 2 пункта </w:t>
        </w:r>
      </w:hyperlink>
      <w:r w:rsidRPr="00A61E5F">
        <w:rPr>
          <w:sz w:val="28"/>
          <w:szCs w:val="28"/>
        </w:rPr>
        <w:t>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12.1. Заседание комиссии по рассмотрению заявления, указанного в </w:t>
      </w:r>
      <w:hyperlink w:anchor="Par115" w:history="1">
        <w:r w:rsidRPr="00A61E5F">
          <w:rPr>
            <w:sz w:val="28"/>
            <w:szCs w:val="28"/>
          </w:rPr>
          <w:t>абзаце 3, 4 подпункта 2 пункта 1</w:t>
        </w:r>
      </w:hyperlink>
      <w:r w:rsidRPr="00A61E5F">
        <w:rPr>
          <w:sz w:val="28"/>
          <w:szCs w:val="28"/>
        </w:rPr>
        <w:t>0 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36"/>
      <w:bookmarkEnd w:id="11"/>
      <w:r w:rsidRPr="00A61E5F">
        <w:rPr>
          <w:sz w:val="28"/>
          <w:szCs w:val="28"/>
        </w:rPr>
        <w:t xml:space="preserve">12.2. Уведомление, указанное в </w:t>
      </w:r>
      <w:hyperlink w:anchor="Par115" w:history="1">
        <w:r w:rsidRPr="00A61E5F">
          <w:rPr>
            <w:sz w:val="28"/>
            <w:szCs w:val="28"/>
          </w:rPr>
          <w:t>подпункте 5 пункта 1</w:t>
        </w:r>
      </w:hyperlink>
      <w:r w:rsidRPr="00A61E5F">
        <w:rPr>
          <w:sz w:val="28"/>
          <w:szCs w:val="28"/>
        </w:rPr>
        <w:t>0  настоящего Положения,  рассматривается на очередном (плановом) заседании комиссии.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t xml:space="preserve">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 (далее – гражданин).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представляемом  в соответствии с </w:t>
      </w:r>
      <w:hyperlink w:anchor="Par46" w:history="1">
        <w:r w:rsidRPr="00A61E5F">
          <w:rPr>
            <w:rFonts w:cs="Arial"/>
            <w:sz w:val="28"/>
            <w:szCs w:val="28"/>
          </w:rPr>
          <w:t>подпунктом 2 пункта 1</w:t>
        </w:r>
      </w:hyperlink>
      <w:r w:rsidRPr="00A61E5F">
        <w:rPr>
          <w:rFonts w:cs="Arial"/>
          <w:sz w:val="28"/>
          <w:szCs w:val="28"/>
        </w:rPr>
        <w:t>0 настоящего Положения.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t xml:space="preserve">1) если в обращении, заявлении или уведомлении, предусмотренных </w:t>
      </w:r>
      <w:hyperlink w:anchor="Par46" w:history="1">
        <w:r w:rsidRPr="00A61E5F">
          <w:rPr>
            <w:rFonts w:cs="Arial"/>
            <w:sz w:val="28"/>
            <w:szCs w:val="28"/>
          </w:rPr>
          <w:t>подпунктом 2 пункта 1</w:t>
        </w:r>
      </w:hyperlink>
      <w:r w:rsidRPr="00A61E5F">
        <w:rPr>
          <w:rFonts w:cs="Arial"/>
          <w:sz w:val="28"/>
          <w:szCs w:val="28"/>
        </w:rPr>
        <w:t>0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lastRenderedPageBreak/>
        <w:t xml:space="preserve">14. На заседании комиссии заслушиваются пояснения муниципального служащего </w:t>
      </w:r>
      <w:proofErr w:type="gramStart"/>
      <w:r w:rsidRPr="00A61E5F">
        <w:rPr>
          <w:sz w:val="28"/>
          <w:szCs w:val="28"/>
        </w:rPr>
        <w:t>или  гражданина</w:t>
      </w:r>
      <w:proofErr w:type="gramEnd"/>
      <w:r w:rsidRPr="00A61E5F">
        <w:rPr>
          <w:sz w:val="28"/>
          <w:szCs w:val="28"/>
        </w:rPr>
        <w:t>, а также с их согласия и иных лиц, рассматриваются материалы по существу вынесенных на данное заседание вопросов, дополнительные материалы.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bookmarkStart w:id="12" w:name="Par115"/>
      <w:bookmarkEnd w:id="12"/>
      <w:r w:rsidRPr="00A61E5F">
        <w:rPr>
          <w:sz w:val="28"/>
          <w:szCs w:val="28"/>
        </w:rPr>
        <w:t xml:space="preserve">16. По итогам рассмотрения вопроса, указанного в </w:t>
      </w:r>
      <w:hyperlink w:anchor="Par99" w:history="1">
        <w:r w:rsidRPr="00A61E5F">
          <w:rPr>
            <w:sz w:val="28"/>
            <w:szCs w:val="28"/>
          </w:rPr>
          <w:t>абзаце 2 подпункта 1 пункта 10</w:t>
        </w:r>
      </w:hyperlink>
      <w:r w:rsidRPr="00A61E5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t xml:space="preserve">1) установить, что сведения, представленные муниципальным служащим в соответствии с </w:t>
      </w:r>
      <w:hyperlink r:id="rId11" w:history="1">
        <w:r w:rsidRPr="00A61E5F">
          <w:rPr>
            <w:rFonts w:cs="Arial"/>
            <w:sz w:val="28"/>
            <w:szCs w:val="28"/>
          </w:rPr>
          <w:t>подпунктом "а" пункта 1</w:t>
        </w:r>
      </w:hyperlink>
      <w:r w:rsidRPr="00A61E5F">
        <w:rPr>
          <w:rFonts w:cs="Arial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N 1065, являются достоверными и полными;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2) установить, что сведения, представленные муниципальным служащим в соответствии с </w:t>
      </w:r>
      <w:hyperlink r:id="rId12" w:history="1">
        <w:r w:rsidRPr="00A61E5F">
          <w:rPr>
            <w:sz w:val="28"/>
            <w:szCs w:val="28"/>
          </w:rPr>
          <w:t>подпунктом "а" пункта 1</w:t>
        </w:r>
      </w:hyperlink>
      <w:r w:rsidRPr="00A61E5F">
        <w:rPr>
          <w:sz w:val="28"/>
          <w:szCs w:val="28"/>
        </w:rPr>
        <w:t xml:space="preserve"> Положения, названного в </w:t>
      </w:r>
      <w:hyperlink w:anchor="Par88" w:history="1">
        <w:r w:rsidRPr="00A61E5F">
          <w:rPr>
            <w:sz w:val="28"/>
            <w:szCs w:val="28"/>
          </w:rPr>
          <w:t>подпункте 1 настоящего пункта</w:t>
        </w:r>
      </w:hyperlink>
      <w:r w:rsidRPr="00A61E5F">
        <w:rPr>
          <w:sz w:val="28"/>
          <w:szCs w:val="28"/>
        </w:rPr>
        <w:t>, являются недостоверными и (или) неполными. В этом случае комиссия рекомендует Главе городского округа город Елец применить к муниципальному служащему конкретную меру ответственности.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17. По итогам рассмотрения вопроса, указанного в </w:t>
      </w:r>
      <w:hyperlink w:anchor="Par100" w:history="1">
        <w:r w:rsidRPr="00A61E5F">
          <w:rPr>
            <w:sz w:val="28"/>
            <w:szCs w:val="28"/>
          </w:rPr>
          <w:t>абзаце 3 подпункта 1 пункта 10</w:t>
        </w:r>
      </w:hyperlink>
      <w:r w:rsidRPr="00A61E5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 город Елец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 18. По итогам рассмотрения вопроса, указанного в </w:t>
      </w:r>
      <w:hyperlink w:anchor="Par102" w:history="1">
        <w:r w:rsidRPr="00A61E5F">
          <w:rPr>
            <w:sz w:val="28"/>
            <w:szCs w:val="28"/>
          </w:rPr>
          <w:t>абзаце 2 подпункта 2 пункта 10</w:t>
        </w:r>
      </w:hyperlink>
      <w:r w:rsidRPr="00A61E5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2) отказать гражданину в замещении должности в коммерческой или некоммерческой организации либо в выполнении работы на условиях </w:t>
      </w:r>
      <w:r w:rsidRPr="00A61E5F">
        <w:rPr>
          <w:sz w:val="28"/>
          <w:szCs w:val="28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19. По итогам рассмотрения вопроса, указанного в </w:t>
      </w:r>
      <w:hyperlink w:anchor="Par104" w:history="1">
        <w:r w:rsidRPr="00A61E5F">
          <w:rPr>
            <w:sz w:val="28"/>
            <w:szCs w:val="28"/>
          </w:rPr>
          <w:t>абзаце 3 подпункта 2 пункта 10</w:t>
        </w:r>
      </w:hyperlink>
      <w:r w:rsidRPr="00A61E5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округа город Елец применить к муниципальному служащему конкретную меру ответственности.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30"/>
      <w:bookmarkEnd w:id="13"/>
      <w:r w:rsidRPr="00A61E5F">
        <w:rPr>
          <w:sz w:val="28"/>
          <w:szCs w:val="28"/>
        </w:rPr>
        <w:t xml:space="preserve">20. По итогам рассмотрения вопросов, предусмотренных </w:t>
      </w:r>
      <w:hyperlink w:anchor="Par98" w:history="1">
        <w:r w:rsidRPr="00A61E5F">
          <w:rPr>
            <w:sz w:val="28"/>
            <w:szCs w:val="28"/>
          </w:rPr>
          <w:t xml:space="preserve">подпунктом </w:t>
        </w:r>
      </w:hyperlink>
      <w:r w:rsidRPr="00A61E5F">
        <w:rPr>
          <w:sz w:val="28"/>
          <w:szCs w:val="28"/>
        </w:rPr>
        <w:t>4</w:t>
      </w:r>
      <w:hyperlink w:anchor="Par101" w:history="1">
        <w:r w:rsidRPr="00A61E5F">
          <w:rPr>
            <w:sz w:val="28"/>
            <w:szCs w:val="28"/>
          </w:rPr>
          <w:t xml:space="preserve"> пункта 10</w:t>
        </w:r>
      </w:hyperlink>
      <w:r w:rsidRPr="00A61E5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3" w:history="1">
        <w:r w:rsidRPr="00A61E5F">
          <w:rPr>
            <w:sz w:val="28"/>
            <w:szCs w:val="28"/>
          </w:rPr>
          <w:t>частью 1 статьи 3</w:t>
        </w:r>
      </w:hyperlink>
      <w:r w:rsidRPr="00A61E5F">
        <w:rPr>
          <w:sz w:val="28"/>
          <w:szCs w:val="28"/>
        </w:rPr>
        <w:t xml:space="preserve"> Федерального закона от 03.12.2013 №230 -ФЗ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4" w:history="1">
        <w:r w:rsidRPr="00A61E5F">
          <w:rPr>
            <w:sz w:val="28"/>
            <w:szCs w:val="28"/>
          </w:rPr>
          <w:t>частью 1 статьи 3</w:t>
        </w:r>
      </w:hyperlink>
      <w:r w:rsidRPr="00A61E5F">
        <w:rPr>
          <w:sz w:val="28"/>
          <w:szCs w:val="28"/>
        </w:rPr>
        <w:t xml:space="preserve"> Федерального закона от 03.12.2013 №230 -ФЗ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городского округа город Елец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20.1. По итогам рассмотрения вопроса, указанного в </w:t>
      </w:r>
      <w:hyperlink r:id="rId15" w:history="1">
        <w:r w:rsidRPr="00A61E5F">
          <w:rPr>
            <w:sz w:val="28"/>
            <w:szCs w:val="28"/>
          </w:rPr>
          <w:t>абзаце 4 подпункта 2 пункта 1</w:t>
        </w:r>
      </w:hyperlink>
      <w:r w:rsidRPr="00A61E5F">
        <w:rPr>
          <w:sz w:val="28"/>
          <w:szCs w:val="28"/>
        </w:rPr>
        <w:t>0 настоящего Положения, комиссия принимает одно из следующих решений: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A61E5F">
          <w:rPr>
            <w:sz w:val="28"/>
            <w:szCs w:val="28"/>
          </w:rPr>
          <w:t>закона</w:t>
        </w:r>
      </w:hyperlink>
      <w:r w:rsidRPr="00A61E5F">
        <w:rPr>
          <w:sz w:val="28"/>
          <w:szCs w:val="28"/>
        </w:rPr>
        <w:t xml:space="preserve"> от 07.05.2013 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A61E5F">
        <w:rPr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A61E5F">
          <w:rPr>
            <w:sz w:val="28"/>
            <w:szCs w:val="28"/>
          </w:rPr>
          <w:t>закона</w:t>
        </w:r>
      </w:hyperlink>
      <w:r w:rsidRPr="00A61E5F">
        <w:rPr>
          <w:sz w:val="28"/>
          <w:szCs w:val="28"/>
        </w:rPr>
        <w:t xml:space="preserve">  от 07.05.2013 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t xml:space="preserve">20.2. По итогам рассмотрения вопроса, указанного в </w:t>
      </w:r>
      <w:hyperlink w:anchor="Par51" w:history="1">
        <w:r w:rsidRPr="00A61E5F">
          <w:rPr>
            <w:rFonts w:cs="Arial"/>
            <w:sz w:val="28"/>
            <w:szCs w:val="28"/>
          </w:rPr>
          <w:t>абзаце 5 подпункта 2 пункта 1</w:t>
        </w:r>
      </w:hyperlink>
      <w:r w:rsidRPr="00A61E5F">
        <w:rPr>
          <w:rFonts w:cs="Arial"/>
          <w:sz w:val="28"/>
          <w:szCs w:val="28"/>
        </w:rPr>
        <w:t>0 настоящего Положения, комиссия принимает одно из следующих решений: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городского округа город Елец принять меры по урегулированию конфликта интересов или по недопущению его возникновения;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городского округа город Елец применить к муниципальному служащему конкретную меру ответственности.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21. По итогам рассмотрения вопроса, предусмотренного </w:t>
      </w:r>
      <w:hyperlink w:anchor="Par105" w:history="1">
        <w:r w:rsidRPr="00A61E5F">
          <w:rPr>
            <w:sz w:val="28"/>
            <w:szCs w:val="28"/>
          </w:rPr>
          <w:t>подпунктами 1,2,4,5 пункта 10</w:t>
        </w:r>
      </w:hyperlink>
      <w:r w:rsidRPr="00A61E5F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43" w:history="1">
        <w:r w:rsidRPr="00A61E5F">
          <w:rPr>
            <w:sz w:val="28"/>
            <w:szCs w:val="28"/>
          </w:rPr>
          <w:t xml:space="preserve">пунктами </w:t>
        </w:r>
      </w:hyperlink>
      <w:r w:rsidRPr="00A61E5F">
        <w:rPr>
          <w:sz w:val="28"/>
          <w:szCs w:val="28"/>
        </w:rPr>
        <w:t>16 - 20 настоящего Положения. Основания и мотивы принятия такого решения должны быть отражены в протоколе заседания комиссии.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22. По итогам рассмотрения вопроса, указанного в подпункте 5 пункта 10 настоящего Положения, комиссия принимает в отношении гражданина, одно из следующих решений: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A61E5F">
          <w:rPr>
            <w:sz w:val="28"/>
            <w:szCs w:val="28"/>
          </w:rPr>
          <w:t>статьи 12</w:t>
        </w:r>
      </w:hyperlink>
      <w:r w:rsidRPr="00A61E5F">
        <w:rPr>
          <w:sz w:val="28"/>
          <w:szCs w:val="28"/>
        </w:rPr>
        <w:t xml:space="preserve"> Федерального закона от 25.12.2008 N 273-ФЗ «О противодействии коррупции». В этом случае комиссия рекомендует Главе городского округа город Елец проинформировать об указанных обстоятельствах органы прокуратуры и уведомившую организацию.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lastRenderedPageBreak/>
        <w:t>23. По итогам рассмотрения вопроса, предусмотренного подпунктом 3 пункта 1</w:t>
      </w:r>
      <w:hyperlink w:anchor="Par117" w:history="1">
        <w:r w:rsidRPr="00A61E5F">
          <w:rPr>
            <w:sz w:val="28"/>
            <w:szCs w:val="28"/>
          </w:rPr>
          <w:t>0</w:t>
        </w:r>
      </w:hyperlink>
      <w:r w:rsidRPr="00A61E5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24. Решения комиссии по вопросам, указанным в </w:t>
      </w:r>
      <w:hyperlink w:anchor="Par97" w:history="1">
        <w:r w:rsidRPr="00A61E5F">
          <w:rPr>
            <w:sz w:val="28"/>
            <w:szCs w:val="28"/>
          </w:rPr>
          <w:t>пункте 10</w:t>
        </w:r>
      </w:hyperlink>
      <w:r w:rsidRPr="00A61E5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25. Решения комиссии оформляются протоколами, которые подписывают члены комиссии, участвующие в ее заседании. Решения комиссии, за исключением решения, принимаемого по итогам рассмотрения вопроса, указанного в </w:t>
      </w:r>
      <w:hyperlink w:anchor="Par102" w:history="1">
        <w:r w:rsidRPr="00A61E5F">
          <w:rPr>
            <w:sz w:val="28"/>
            <w:szCs w:val="28"/>
          </w:rPr>
          <w:t>абзаце 2 подпункта 2 пункта 10</w:t>
        </w:r>
      </w:hyperlink>
      <w:r w:rsidRPr="00A61E5F">
        <w:rPr>
          <w:sz w:val="28"/>
          <w:szCs w:val="28"/>
        </w:rPr>
        <w:t xml:space="preserve"> настоящего Положения, для Главы городского округа город Елец носят рекомендательный характер. Решение, принимаемое по итогам рассмотрения вопроса, указанного в </w:t>
      </w:r>
      <w:hyperlink w:anchor="Par102" w:history="1">
        <w:r w:rsidRPr="00A61E5F">
          <w:rPr>
            <w:sz w:val="28"/>
            <w:szCs w:val="28"/>
          </w:rPr>
          <w:t>абзаце 2 подпункта 2 пункта 10</w:t>
        </w:r>
      </w:hyperlink>
      <w:r w:rsidRPr="00A61E5F">
        <w:rPr>
          <w:sz w:val="28"/>
          <w:szCs w:val="28"/>
        </w:rPr>
        <w:t xml:space="preserve"> настоящего Положения, носит обязательный характер.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26. В протоколе заседания комиссии указываются: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1) дата заседания комиссии, фамилии, имена, отчества членов комиссии, других лиц, присутствующих на заседании;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3) предъявляемые к муниципальному служащему претензии, материалы, на которых они основываются;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4) содержание пояснений муниципального служащего и других лиц по существу предъявляемых претензий;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администрацию города;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7) другие сведения;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8) результаты голосования;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9) решение и обоснование его принятия.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61E5F">
        <w:rPr>
          <w:rFonts w:cs="Arial"/>
          <w:sz w:val="28"/>
          <w:szCs w:val="28"/>
        </w:rPr>
        <w:t>28. Копию протокола заседания комиссии в 7-дневный срок со дня заседания направляется Главе городского округа город Елец полностью или в виде выписок из него - муниципальному служащему, а также по решению комиссии - иным заинтересованным лицам.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29. Глава городского округа город Елец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конкретных мер </w:t>
      </w:r>
      <w:proofErr w:type="gramStart"/>
      <w:r w:rsidRPr="00A61E5F">
        <w:rPr>
          <w:sz w:val="28"/>
          <w:szCs w:val="28"/>
        </w:rPr>
        <w:t>ответственности,  а</w:t>
      </w:r>
      <w:proofErr w:type="gramEnd"/>
      <w:r w:rsidRPr="00A61E5F">
        <w:rPr>
          <w:sz w:val="28"/>
          <w:szCs w:val="28"/>
        </w:rPr>
        <w:t xml:space="preserve"> также по иным </w:t>
      </w:r>
      <w:r w:rsidRPr="00A61E5F">
        <w:rPr>
          <w:sz w:val="28"/>
          <w:szCs w:val="28"/>
        </w:rPr>
        <w:lastRenderedPageBreak/>
        <w:t>вопросам организации противодействия коррупции. Решение Главы городского округа город Елец оглашается на ближайшем заседании комиссии и принимается к сведению без обсуждения.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городского округа город Елец для решения вопроса о применении к муниципальному служащему конкретных мер ответственности.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31.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BA29CB" w:rsidRPr="00A61E5F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A29CB" w:rsidRPr="00A61E5F" w:rsidRDefault="00BA29CB" w:rsidP="00BA29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33. Выписка из решения комиссии, заверенная подписью секретаря комиссии и гербовой печатью администрации города, вручается гражданину, в отношении которого рассматривался вопрос, указанный в </w:t>
      </w:r>
      <w:hyperlink w:anchor="Par115" w:history="1">
        <w:r w:rsidRPr="00A61E5F">
          <w:rPr>
            <w:sz w:val="28"/>
            <w:szCs w:val="28"/>
          </w:rPr>
          <w:t>абзаце 2 подпункта 2 пункта 1</w:t>
        </w:r>
      </w:hyperlink>
      <w:r w:rsidRPr="00A61E5F">
        <w:rPr>
          <w:sz w:val="28"/>
          <w:szCs w:val="28"/>
        </w:rPr>
        <w:t>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A29CB" w:rsidRPr="00A7776D" w:rsidRDefault="00BA29CB" w:rsidP="00BA29CB">
      <w:pPr>
        <w:ind w:firstLine="540"/>
        <w:jc w:val="both"/>
        <w:rPr>
          <w:sz w:val="28"/>
          <w:szCs w:val="28"/>
        </w:rPr>
      </w:pPr>
      <w:r w:rsidRPr="00A61E5F">
        <w:rPr>
          <w:sz w:val="28"/>
          <w:szCs w:val="28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комитетом по </w:t>
      </w:r>
      <w:r w:rsidR="00041332">
        <w:rPr>
          <w:sz w:val="28"/>
          <w:szCs w:val="28"/>
        </w:rPr>
        <w:t xml:space="preserve">организации труда, муниципальной службе, кадровой работе и делопроизводству </w:t>
      </w:r>
      <w:r w:rsidRPr="00A61E5F">
        <w:rPr>
          <w:sz w:val="28"/>
          <w:szCs w:val="28"/>
        </w:rPr>
        <w:t>администрации города.</w:t>
      </w:r>
    </w:p>
    <w:p w:rsidR="00172D44" w:rsidRDefault="00172D44"/>
    <w:sectPr w:rsidR="00172D44" w:rsidSect="00A61E5F">
      <w:pgSz w:w="11906" w:h="16838"/>
      <w:pgMar w:top="89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CB"/>
    <w:rsid w:val="00041332"/>
    <w:rsid w:val="00172D44"/>
    <w:rsid w:val="002D6849"/>
    <w:rsid w:val="003369F8"/>
    <w:rsid w:val="0054418A"/>
    <w:rsid w:val="006043B8"/>
    <w:rsid w:val="007C3E58"/>
    <w:rsid w:val="008D49A5"/>
    <w:rsid w:val="009102D7"/>
    <w:rsid w:val="00AC6638"/>
    <w:rsid w:val="00BA29CB"/>
    <w:rsid w:val="00C60104"/>
    <w:rsid w:val="00CE213E"/>
    <w:rsid w:val="00D20195"/>
    <w:rsid w:val="00E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A00FD"/>
  <w15:chartTrackingRefBased/>
  <w15:docId w15:val="{2B8B23BB-8F44-4D30-978B-E75E93D4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1C7DC81DDAF167578C3E8CDF68384CCE7FF337B7A14FB1701683A70DEh5H" TargetMode="External"/><Relationship Id="rId13" Type="http://schemas.openxmlformats.org/officeDocument/2006/relationships/hyperlink" Target="consultantplus://offline/ref=6D6C4550AB1D30BA58B1B24C8508C1B5EBBF0878CB64817C7AC715EE24FFBF9A064F3C3258F9CBC8L9l6H" TargetMode="External"/><Relationship Id="rId18" Type="http://schemas.openxmlformats.org/officeDocument/2006/relationships/hyperlink" Target="consultantplus://offline/ref=6D6C4550AB1D30BA58B1B24C8508C1B5EBB90674CC6D817C7AC715EE24FFBF9A064F3C31L5l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EECA8352D5D20D8A021D651E77F755D12E82CED16DE531108D5D2418C6fFH" TargetMode="External"/><Relationship Id="rId12" Type="http://schemas.openxmlformats.org/officeDocument/2006/relationships/hyperlink" Target="consultantplus://offline/ref=372EC1C9BE396A262DE945EDC9F970E4CE7CC8E6C3E44941F013821BE0ACDF5366300A913017DB632Fc1I" TargetMode="External"/><Relationship Id="rId17" Type="http://schemas.openxmlformats.org/officeDocument/2006/relationships/hyperlink" Target="consultantplus://offline/ref=F8BDE6F226174E4B0A36BE58307BC1EB6F2C7E2CB75D50F2A8B36BAD63SAo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BDE6F226174E4B0A36BE58307BC1EB6F2C7E2CB75D50F2A8B36BAD63SAo9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EECA8352D5D20D8A021D651E77F755D12D80C1D264E531108D5D24186F7037F63258D6AF8826A0C4fBH" TargetMode="External"/><Relationship Id="rId11" Type="http://schemas.openxmlformats.org/officeDocument/2006/relationships/hyperlink" Target="consultantplus://offline/ref=372EC1C9BE396A262DE945EDC9F970E4CE7CC8E6C3E44941F013821BE0ACDF5366300A913017DB632Fc1I" TargetMode="External"/><Relationship Id="rId5" Type="http://schemas.openxmlformats.org/officeDocument/2006/relationships/hyperlink" Target="consultantplus://offline/ref=E9EECA8352D5D20D8A021D651E77F755D12E82CED16DE531108D5D2418C6fFH" TargetMode="External"/><Relationship Id="rId15" Type="http://schemas.openxmlformats.org/officeDocument/2006/relationships/hyperlink" Target="consultantplus://offline/ref=F8BDE6F226174E4B0A36BE58307BC1EB6F2C7A2DBA5750F2A8B36BAD63A9FE6D95298C2D67CC667CS3oCH" TargetMode="External"/><Relationship Id="rId10" Type="http://schemas.openxmlformats.org/officeDocument/2006/relationships/hyperlink" Target="consultantplus://offline/ref=6D6C4550AB1D30BA58B1B24C8508C1B5EBB90674CC6D817C7AC715EE24FFBF9A064F3C31L5l0H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D6C4550AB1D30BA58B1B24C8508C1B5EBB90674CC6D817C7AC715EE24FFBF9A064F3C31L5l0H" TargetMode="External"/><Relationship Id="rId14" Type="http://schemas.openxmlformats.org/officeDocument/2006/relationships/hyperlink" Target="consultantplus://offline/ref=6D6C4550AB1D30BA58B1B24C8508C1B5EBBF0878CB64817C7AC715EE24FFBF9A064F3C3258F9CBC8L9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5453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2023-08-23T11:24:00Z</dcterms:created>
  <dcterms:modified xsi:type="dcterms:W3CDTF">2023-08-23T11:24:00Z</dcterms:modified>
</cp:coreProperties>
</file>