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Досудебный (внесудебный) порядок обжалования решений и  действий (бездействия)  комитета архитектуры и градостроительства, а также  должностных лиц комитета архитектуры и градостроительства</w:t>
      </w: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Информация для заявителя о его праве подать жалобу на решение и (или) действие (бездействие)  комитета архитектуры и градостроительства, должностных лиц комитета архитектуры и градостроительства  в ходе  предоставления муниципальной услуги  </w:t>
      </w:r>
    </w:p>
    <w:p w:rsidR="007F1FF3" w:rsidRPr="00727730" w:rsidRDefault="00727730" w:rsidP="00727730">
      <w:pPr>
        <w:spacing w:after="0"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727730">
        <w:rPr>
          <w:rFonts w:ascii="Times New Roman" w:hAnsi="Times New Roman"/>
          <w:color w:val="auto"/>
          <w:sz w:val="28"/>
          <w:szCs w:val="28"/>
        </w:rPr>
        <w:t>Заявитель имеет право подать жалобу на решение и (или) действие (бездействие) комитета архитектуры и градостроительства и  должностных лиц комитета архитектуры и градостроительства в ходе предоставления муниципальной услуги (далее - жалоба).</w:t>
      </w:r>
    </w:p>
    <w:p w:rsidR="00727730" w:rsidRPr="00C4137A" w:rsidRDefault="00727730" w:rsidP="00727730">
      <w:pPr>
        <w:spacing w:after="0" w:line="240" w:lineRule="auto"/>
        <w:ind w:firstLine="567"/>
        <w:rPr>
          <w:rFonts w:ascii="Times New Roman" w:hAnsi="Times New Roman"/>
          <w:color w:val="auto"/>
        </w:rPr>
      </w:pP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Предмет жалобы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1) нарушение срока регистрации заявления;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2) нарушение срока предоставления  муниципальной услуги;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3) требование у заявителя документов, не предусмотренных Законом Липецкой области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детей», Административным регламентом;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4) отказ в приеме документов у заявителя, предоставление которых предусмотрено Законом Липецкой области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детей», Административным регламентом;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proofErr w:type="gramStart"/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5) отказ в предоставлении 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Законом Липецкой области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детей», Административным регламентом;</w:t>
      </w:r>
      <w:proofErr w:type="gramEnd"/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6) затребование с заявителя при предоставлении  муниципальной услуги платы, не предусмотренной Законом Липецкой области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детей»,  Административным регламентом;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7) отказ  должностного лица комитета архитектуры и градостроительства в исправлении допущенных опечаток и ошибок в выданном правовом акте о безвозмездной передаче в собственность, либо нарушение срока указанных исправлений, </w:t>
      </w:r>
      <w:r w:rsidR="003B415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т.е. </w:t>
      </w:r>
      <w:r w:rsidR="003B4151" w:rsidRPr="003B415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3 рабочих дня с момента поступления заявления об обнаружении опечаток и ошибок</w:t>
      </w: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bookmarkStart w:id="0" w:name="_GoBack"/>
      <w:bookmarkEnd w:id="0"/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lang w:eastAsia="ru-RU"/>
        </w:rPr>
      </w:pP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Должностные лица, уполномоченные на рассмотрение жалобы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Жалоба рассматривается председателем комитета архитектуры и градостроительства. 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Жалоба на нарушение порядка предоставления муниципальной услуги Елецким городским отделом или иным структурным подразделением многофункционального центра рассматривается председателем комитета архитектуры и градостроительства в соответствии с настоящим разделом Административного регламента.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Порядок подачи и рассмотрения жалобы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Жалоба подается в письменной форме на бумажном носителе или в электронной форме.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Жалоба может быть направлена по почте, </w:t>
      </w:r>
      <w:proofErr w:type="gramStart"/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через</w:t>
      </w:r>
      <w:proofErr w:type="gramEnd"/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Елецкий</w:t>
      </w:r>
      <w:proofErr w:type="gramEnd"/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городской отдел или иное структурное подразделение  многофункционального центра, посредством регионального портала или официального сайта администрации города, а также может быть принята при личном приеме.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proofErr w:type="gramStart"/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Заявителю обеспечивается возможность направления жалобы в соответствии со </w:t>
      </w:r>
      <w:hyperlink r:id="rId5" w:history="1">
        <w:r w:rsidRPr="00727730">
          <w:rPr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статьей 11.2</w:t>
        </w:r>
      </w:hyperlink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 и в порядке, установленном </w:t>
      </w:r>
      <w:hyperlink r:id="rId6" w:history="1">
        <w:r w:rsidRPr="00727730">
          <w:rPr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постановлением</w:t>
        </w:r>
      </w:hyperlink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 жалобе должно быть указано: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proofErr w:type="gramStart"/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1) наименование структурного подразделения администрации города, предоставляющего муниципальную услугу, а также должность, фамилия, имя, отчество (последнее - при наличии) должностного лица комитета архитектуры и градостроительства, решения и действия (бездействие) которых обжалуются;</w:t>
      </w:r>
      <w:proofErr w:type="gramEnd"/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proofErr w:type="gramStart"/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2) фамилия,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3) сведения об обжалуемых решениях и действиях (бездействии) комитета архитектуры и градостроительства,  должностного лица комитета архитектуры и градостроительства;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комитета архитектуры и градостроительства, должностного лица комитета архитектуры и градостроительства.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 случае если жалоба подается через уполномоченного представителя,   представляется оформленная в соответствии с законодательством Российской Федерации доверенность.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При подаче жалобы в Елецком городском отделе или ином структурном подразделении многофункционального центра сотрудник многофункционального центра обеспечивает ее передачу в администрацию города в порядке, установленном соглашением о взаимодействии, но не позднее следующего рабочего дня со дня поступления жалобы.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Время приема жалоб в Елецком городском отделе или иных структурных подразделениях  многофункционального центра совпадает с графиком приема граждан по вопросу предоставления муниципальной услуги. 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При подаче жалобы в электронной форме доверенность, подтверждающая полномочия на осуществление действий от имени заявителя, предоставляется в форме электронного документа, подписанного усиленной квалифицированной электронной подписью нотариуса с использованием средств электронной подписи класса не ниже КС</w:t>
      </w:r>
      <w:proofErr w:type="gramStart"/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</w:t>
      </w:r>
      <w:proofErr w:type="gramEnd"/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  <w:r w:rsidRPr="00727730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 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Сроки рассмотрения жалобы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Жалоба подлежит регистрации не позднее следующего рабочего дня за днем ее поступления в администрацию города. Жалоба подлежит рассмотрению  в течение 15 рабочих дней со дня ее регистрации. В случае обжалования отказа комитета архитектуры и градостроительства 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Срок рассмотрения жалобы на нарушение порядка предоставления муниципальной услуги Елецким городским отделом или иным структурным подразделением многофункционального центра исчисляется со дня регистрации жалобы в администрации города.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Перечень оснований для приостановления рассмотрения жалобы                      в случае, если возможность приостановления предусмотрена законодательством Российской Федерации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Приостановление рассмотрения жалобы не допускается.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Перечень оснований для отказа в удовлетворении жалобы и случаев, в которых ответ на жалобу не дается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Основаниями для отказа в удовлетворении жалобы являются: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3) наличие решения по жалобе, принятого ранее в отношении того же заявителя и по тому же предмету жалобы.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Председатель комитета архитектуры и градостроительства  вправе оставить жалобу без ответа в следующих случаях: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 комитета архитектуры и градостроительства, а также членов его семьи;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proofErr w:type="gramStart"/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Результат рассмотрения жалобы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Результатом рассмотрения жалобы является решение об удовлетворении жалобы либо об отказе в ее удовлетворении.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При удовлетворении жалобы  комитет архитектуры и градостроительства  принимает исчерпывающие меры по устранению выявленных нарушений, в том числе по выдаче заявителю копии правового акта о безвозмездной   передаче в собственность не позднее 5 рабочих дней со дня принятия решения, если иное не установлено законодательством Российской Федерации. 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рассмотрения   жалобы признаков состава административного правонарушения</w:t>
      </w:r>
      <w:proofErr w:type="gramEnd"/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или признаков состава преступления председатель комитета архитектуры и градостроительства незамедлительно  информирует</w:t>
      </w:r>
      <w:r w:rsidR="008D085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Главу городского округа город Елец и направляет имеющиеся материалы в прокуратуру города Ельца.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Ответ по результатам рассмотрения жалобы  направляется заявителю не позднее дня, следующего за днем принятия решения, в письменной форме или по желанию заявителя в электронной форме.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1) наименование структурного подразделения администрации города, предоставляющего муниципальную услугу, должность, фамилия, имя, отчество (последнее - при наличии) председателя комитета архитектуры и градостроительства, принявшего решение по жалобе;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2) номер, дата, место принятия решения, включая сведения о должностном лице комитета архитектуры и градостроительства, решение или действие (бездействие) которого обжалуется;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3) фамилия, имя, отчество (последнее - при наличии) заявителя;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4) основания для принятия решения по жалобе;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5) принятое по жалобе решение;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6) в случае, если жалоба признана обоснованной, - сроки устранения выявленных нарушений, в том числе срок предоставления копии правового акта о безвозмездной передаче в собственность;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Ответ по результатам рассмотрения жалобы подписывается председателем комитета архитектуры и градостроительства.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Ответ по результатам рассмотрения жалобы в форме электронного документа подписывается усиленной квалифицированной электронной  подписью председателя комитета архитектуры и градостроительства с использованием средств электронной подписи класса не ниже КС</w:t>
      </w:r>
      <w:proofErr w:type="gramStart"/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</w:t>
      </w:r>
      <w:proofErr w:type="gramEnd"/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Порядок обжалования решения по жалобе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При отказе в удовлетворении жалобы заявитель имеет право обжаловать решение председателя комитета архитектуры и градостроительства Главе городского округа город Елец.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Комитет архитектуры и градостроительства, его должностные лица обязаны предоставить заявителю информацию и документы, необходимые для обоснования и рассмотрения жалобы.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727730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Способы информирования заявителей о порядке подачи и рассмотрения жалобы</w:t>
      </w:r>
    </w:p>
    <w:p w:rsidR="00727730" w:rsidRPr="00727730" w:rsidRDefault="00727730" w:rsidP="00727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auto"/>
          <w:lang w:eastAsia="ru-RU"/>
        </w:rPr>
      </w:pPr>
      <w:proofErr w:type="gramStart"/>
      <w:r w:rsidRPr="0072773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Информирование заявителей о порядке подачи и рассмотрения жалобы   осуществляется посредством размещения соответствующей информации в печатном виде на информационном стенде в Елецком городском отделе и иных структурных подразделениях многофункционального центра, на официальном сайте администрации города, с использованием единого портала, регионального портала, посредством консультации при личном приеме, при письменном обращении по почте, включая электронную почту, с использованием средств телефонной связи.</w:t>
      </w:r>
      <w:r w:rsidRPr="00727730">
        <w:rPr>
          <w:rFonts w:ascii="Times New Roman" w:eastAsia="Times New Roman" w:hAnsi="Times New Roman"/>
          <w:color w:val="auto"/>
          <w:lang w:eastAsia="ru-RU"/>
        </w:rPr>
        <w:t xml:space="preserve"> </w:t>
      </w:r>
      <w:proofErr w:type="gramEnd"/>
    </w:p>
    <w:p w:rsidR="00727730" w:rsidRPr="00727730" w:rsidRDefault="00727730" w:rsidP="007277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27730" w:rsidRPr="00727730" w:rsidSect="00D5729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6A"/>
    <w:rsid w:val="003B4151"/>
    <w:rsid w:val="005F3E6A"/>
    <w:rsid w:val="006E0132"/>
    <w:rsid w:val="00727730"/>
    <w:rsid w:val="007F1FF3"/>
    <w:rsid w:val="008D0859"/>
    <w:rsid w:val="00C4137A"/>
    <w:rsid w:val="00D5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3538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3538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E5CCA3BD5729FD2D31864F38999C6A0F75557EAB09C821649B8073A1KCF2L" TargetMode="External"/><Relationship Id="rId5" Type="http://schemas.openxmlformats.org/officeDocument/2006/relationships/hyperlink" Target="consultantplus://offline/ref=E9E5CCA3BD5729FD2D31864F38999C6A0C72577CA909C821649B8073A1C2F528D9AD6A5FFDKCF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1717</Words>
  <Characters>9792</Characters>
  <Application>Microsoft Office Word</Application>
  <DocSecurity>0</DocSecurity>
  <Lines>81</Lines>
  <Paragraphs>22</Paragraphs>
  <ScaleCrop>false</ScaleCrop>
  <Company/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Kruchkova_RU</dc:creator>
  <cp:keywords/>
  <dc:description/>
  <cp:lastModifiedBy>Kruchkova_RU</cp:lastModifiedBy>
  <cp:revision>6</cp:revision>
  <dcterms:created xsi:type="dcterms:W3CDTF">2019-10-21T06:02:00Z</dcterms:created>
  <dcterms:modified xsi:type="dcterms:W3CDTF">2019-10-21T06:15:00Z</dcterms:modified>
</cp:coreProperties>
</file>