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72" w:rsidRDefault="00A63F72" w:rsidP="00A63F72">
      <w:pPr>
        <w:autoSpaceDE w:val="0"/>
        <w:jc w:val="center"/>
      </w:pPr>
      <w:r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8"/>
        </w:rPr>
        <w:t xml:space="preserve">В целях получения муниципальной услуги заявитель обращается в администрацию города с заявлением в письменном виде по форме согласно приложению 1 к Закону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в 2 экземплярах. 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8"/>
        </w:rPr>
        <w:t>В случае истребования заявителем земельного участка для индивидуального жилищного строительства к заявлению прилагаются  следующие  документы: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4"/>
        </w:rPr>
        <w:t>1) документы, удостоверяющие личность заявителя и членов его семьи;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4"/>
        </w:rPr>
        <w:t>2) свидетельства о рождении детей;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4"/>
        </w:rPr>
        <w:t>3) документ, свидетельствующий о семейном положении заявителя (при наличии);</w:t>
      </w:r>
    </w:p>
    <w:p w:rsidR="00A63F72" w:rsidRDefault="00A63F72" w:rsidP="00A63F72">
      <w:pPr>
        <w:ind w:firstLine="567"/>
        <w:jc w:val="both"/>
      </w:pPr>
      <w:proofErr w:type="gramStart"/>
      <w:r>
        <w:rPr>
          <w:sz w:val="28"/>
          <w:szCs w:val="28"/>
        </w:rPr>
        <w:t>4) выписка  из домовой  (поквартирной) книги (изготавливается  сотрудником  Елецкого городского отдела многофункционального  центра, ведущим прием,  в момент подачи заявления на основании оригинала домовой (поквартирной) книги, предоставленного заявителем, зарегистрированным в частном домовладении на территории городского округа город Елец, при личном приеме,  либо должностным лицом комитета архитектуры и градостроительства на основании копии домовой (поквартирной) книги, заверенной собственником частного домовладения на территории городского</w:t>
      </w:r>
      <w:proofErr w:type="gramEnd"/>
      <w:r>
        <w:rPr>
          <w:sz w:val="28"/>
          <w:szCs w:val="28"/>
        </w:rPr>
        <w:t xml:space="preserve"> округа город Елец, при обращении с использованием почтовой  связи, либо сканированной копии домовой (поквартирной) книги при обращении в электронной форме);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8"/>
        </w:rPr>
        <w:t>5) справка медицинской организации о наличии тяжелой формы хронического заболевания (если в заявлении имеется указание на тяжелую форму хронического заболевания у заявителя (членов его семьи);</w:t>
      </w:r>
    </w:p>
    <w:p w:rsidR="00A63F72" w:rsidRDefault="00A63F72" w:rsidP="00A63F72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6)</w:t>
      </w:r>
      <w:r>
        <w:rPr>
          <w:sz w:val="28"/>
          <w:szCs w:val="24"/>
        </w:rPr>
        <w:t xml:space="preserve"> согласие заявителя  и каждого члена его семьи  на обработку персональных данных</w:t>
      </w:r>
      <w:r>
        <w:rPr>
          <w:sz w:val="28"/>
          <w:szCs w:val="24"/>
        </w:rPr>
        <w:t>.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8"/>
        </w:rPr>
        <w:t>В случае истребования заявителем земельного участка для садоводства к заявлению прилагаются  следующие  документы: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4"/>
        </w:rPr>
        <w:t>1) документы, удостоверяющие личность заявителя и членов его семьи;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4"/>
        </w:rPr>
        <w:t>2) свидетельства о рождении детей;</w:t>
      </w:r>
    </w:p>
    <w:p w:rsidR="00A63F72" w:rsidRDefault="00A63F72" w:rsidP="00A63F72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3)</w:t>
      </w:r>
      <w:r>
        <w:rPr>
          <w:sz w:val="28"/>
          <w:szCs w:val="24"/>
        </w:rPr>
        <w:t xml:space="preserve"> согласие заявителя и каждого члена его семьи  на обработку персональных данных</w:t>
      </w:r>
      <w:r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A63F72" w:rsidRDefault="00A63F72" w:rsidP="00A63F72">
      <w:pPr>
        <w:ind w:firstLine="567"/>
        <w:jc w:val="both"/>
      </w:pPr>
      <w:r>
        <w:rPr>
          <w:sz w:val="28"/>
          <w:szCs w:val="28"/>
        </w:rPr>
        <w:t xml:space="preserve">В случае если заявителем является гражданин, поставленный на учет в целях бесплатного предоставления земельных участков гражданам, имеющим трех и более детей, в ином муниципальном образовании Липецкой области, то к заявлению </w:t>
      </w:r>
      <w:r w:rsidRPr="00FC6320">
        <w:rPr>
          <w:sz w:val="28"/>
          <w:szCs w:val="28"/>
        </w:rPr>
        <w:t xml:space="preserve">при личном приеме </w:t>
      </w:r>
      <w:r>
        <w:rPr>
          <w:sz w:val="28"/>
          <w:szCs w:val="28"/>
        </w:rPr>
        <w:t xml:space="preserve">прилагается </w:t>
      </w:r>
      <w:r>
        <w:rPr>
          <w:sz w:val="28"/>
          <w:szCs w:val="24"/>
        </w:rPr>
        <w:t>документ, удостоверяющий личность заявителя.</w:t>
      </w:r>
    </w:p>
    <w:p w:rsidR="00A63F72" w:rsidRDefault="00A63F72" w:rsidP="00A63F72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случае если заявление подается через уполномоченного представителя, дополнительно представляется доверенность, </w:t>
      </w:r>
      <w:r>
        <w:rPr>
          <w:sz w:val="28"/>
          <w:szCs w:val="24"/>
        </w:rPr>
        <w:lastRenderedPageBreak/>
        <w:t>подтверждающая полномочия на осуществление действий от имени заявителя, оформленная в соответствии с законодательством Российской Федерации,</w:t>
      </w:r>
      <w:r>
        <w:rPr>
          <w:sz w:val="28"/>
          <w:szCs w:val="28"/>
        </w:rPr>
        <w:t xml:space="preserve"> и </w:t>
      </w:r>
      <w:r>
        <w:rPr>
          <w:sz w:val="28"/>
          <w:szCs w:val="24"/>
        </w:rPr>
        <w:t>документ, удостоверяющий личность уполномоченного представителя (предоставляется только при личном приеме).</w:t>
      </w:r>
    </w:p>
    <w:p w:rsidR="00A63F72" w:rsidRDefault="00A63F72" w:rsidP="00A63F72">
      <w:pPr>
        <w:pStyle w:val="a4"/>
        <w:ind w:firstLine="567"/>
      </w:pPr>
      <w:r>
        <w:t xml:space="preserve">Заявление может быть подано при личном приеме в Елецком городском отделе многофункционального центра либо направлено в администрацию города заказным почтовым отправлением с уведомлением о вручении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Липецкой области. </w:t>
      </w:r>
    </w:p>
    <w:p w:rsidR="00A63F72" w:rsidRDefault="00A63F72" w:rsidP="00A63F72">
      <w:pPr>
        <w:pStyle w:val="a4"/>
        <w:ind w:firstLine="510"/>
      </w:pPr>
      <w:r>
        <w:rPr>
          <w:color w:val="000000"/>
        </w:rPr>
        <w:t xml:space="preserve">При подаче заявления при личном приеме сотрудник </w:t>
      </w:r>
      <w:r>
        <w:rPr>
          <w:color w:val="000000"/>
          <w:szCs w:val="28"/>
        </w:rPr>
        <w:t xml:space="preserve">Елецкого городского отдела </w:t>
      </w:r>
      <w:r>
        <w:rPr>
          <w:color w:val="000000"/>
        </w:rPr>
        <w:t xml:space="preserve">многофункционального центра обеспечивает изготовление копий документов, представленных заявителем, а также выписки  </w:t>
      </w:r>
      <w:r>
        <w:rPr>
          <w:szCs w:val="28"/>
        </w:rPr>
        <w:t xml:space="preserve">из </w:t>
      </w:r>
      <w:r>
        <w:rPr>
          <w:color w:val="000000"/>
        </w:rPr>
        <w:t>домовой (поквартирной) книги (в случае, если заявителем является гражданин, имеющий трех и более детей, зарегистрированный в частном домовладении на территории городского округа город Елец).</w:t>
      </w:r>
    </w:p>
    <w:p w:rsidR="00A63F72" w:rsidRDefault="00A63F72" w:rsidP="00A63F72">
      <w:pPr>
        <w:pStyle w:val="a4"/>
        <w:ind w:firstLine="510"/>
      </w:pPr>
      <w:r>
        <w:rPr>
          <w:szCs w:val="28"/>
        </w:rPr>
        <w:t xml:space="preserve">В случае направления заявления заказным почтовым отправлением с уведомлением о вручении прилагаемые копии необходимых для получения муниципальной услуги документов должны быть заверены нотариально или органами, выдавшими данные документы, в установленном порядке. </w:t>
      </w:r>
    </w:p>
    <w:p w:rsidR="00A63F72" w:rsidRDefault="00A63F72" w:rsidP="00A63F72">
      <w:pPr>
        <w:pStyle w:val="a4"/>
        <w:ind w:firstLine="567"/>
      </w:pPr>
      <w:proofErr w:type="gramStart"/>
      <w:r>
        <w:rPr>
          <w:szCs w:val="28"/>
        </w:rPr>
        <w:t>Заявление и документы, направляемые в электронной форме, оформляются с применением электронной подписи в соответствии с требованиями Федерального закона от 06.04.2011 №63-ФЗ «Об электронной подписи» (далее - Федеральный закон «Об электронной подписи») и постановления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A63F72" w:rsidRDefault="00A63F72" w:rsidP="00A63F72">
      <w:pPr>
        <w:pStyle w:val="a4"/>
        <w:ind w:firstLine="567"/>
      </w:pPr>
      <w:r>
        <w:t xml:space="preserve">Комитет архитектуры и градостроительства, </w:t>
      </w:r>
      <w:r>
        <w:rPr>
          <w:szCs w:val="28"/>
        </w:rPr>
        <w:t xml:space="preserve">Елецкий городской отдел </w:t>
      </w:r>
      <w:r>
        <w:t>многофункционального центра  не вправе требовать от заявителя представления документов 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Липецкой области, Административным регламентом, регулирующими отношения, возникающие в связи с предоставлением муниципальной услуги.</w:t>
      </w:r>
    </w:p>
    <w:p w:rsidR="00A63F72" w:rsidRDefault="00A63F72" w:rsidP="00A63F72">
      <w:pPr>
        <w:pStyle w:val="a4"/>
        <w:ind w:firstLine="567"/>
        <w:rPr>
          <w:szCs w:val="28"/>
        </w:rPr>
      </w:pPr>
    </w:p>
    <w:p w:rsidR="00A63F72" w:rsidRDefault="00A63F72" w:rsidP="00A63F72">
      <w:pPr>
        <w:pStyle w:val="a4"/>
        <w:jc w:val="center"/>
      </w:pPr>
      <w:r>
        <w:rPr>
          <w:b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A63F72" w:rsidRDefault="00A63F72" w:rsidP="00A63F72">
      <w:pPr>
        <w:pStyle w:val="a4"/>
        <w:ind w:firstLine="567"/>
      </w:pPr>
      <w:r>
        <w:rPr>
          <w:szCs w:val="28"/>
        </w:rPr>
        <w:t>Администрация города в рамках предоставления муниципальной услуги запрашивает в порядке межведомственного информационного взаимодействия:</w:t>
      </w:r>
    </w:p>
    <w:p w:rsidR="00A63F72" w:rsidRDefault="00A63F72" w:rsidP="00A63F72">
      <w:pPr>
        <w:pStyle w:val="a4"/>
        <w:ind w:firstLine="567"/>
      </w:pPr>
      <w:proofErr w:type="gramStart"/>
      <w:r>
        <w:rPr>
          <w:szCs w:val="28"/>
        </w:rPr>
        <w:lastRenderedPageBreak/>
        <w:t xml:space="preserve">1) </w:t>
      </w:r>
      <w:r w:rsidRPr="005573CC">
        <w:rPr>
          <w:szCs w:val="28"/>
        </w:rPr>
        <w:t>выписк</w:t>
      </w:r>
      <w:r>
        <w:rPr>
          <w:szCs w:val="28"/>
        </w:rPr>
        <w:t>у</w:t>
      </w:r>
      <w:r w:rsidRPr="005573CC">
        <w:rPr>
          <w:szCs w:val="28"/>
        </w:rPr>
        <w:t xml:space="preserve"> из Единого государственного реестра недвижимости о правах гражданина и членов его семьи на имеющиеся, имевшиеся за пять предшествующих лет на праве собственности жилые помещения на территории Липецкой области</w:t>
      </w:r>
      <w:r>
        <w:rPr>
          <w:szCs w:val="28"/>
        </w:rPr>
        <w:t>;</w:t>
      </w:r>
      <w:proofErr w:type="gramEnd"/>
    </w:p>
    <w:p w:rsidR="00A63F72" w:rsidRDefault="00A63F72" w:rsidP="00A63F72">
      <w:pPr>
        <w:pStyle w:val="a4"/>
        <w:ind w:firstLine="567"/>
      </w:pPr>
      <w:r>
        <w:rPr>
          <w:szCs w:val="28"/>
        </w:rPr>
        <w:t>2) справку о наличии (отсутствии) жилых помещений на территории Липецкой области на всех членов семьи;</w:t>
      </w:r>
    </w:p>
    <w:p w:rsidR="00A63F72" w:rsidRDefault="00A63F72" w:rsidP="00A63F72">
      <w:pPr>
        <w:autoSpaceDE w:val="0"/>
        <w:ind w:firstLine="567"/>
        <w:jc w:val="both"/>
      </w:pPr>
      <w:r>
        <w:rPr>
          <w:sz w:val="28"/>
          <w:szCs w:val="28"/>
        </w:rPr>
        <w:t>3) выписку из финансового лицевого счета (в случае обращения гражданина, имеющего трех и более детей, зарегистрированного в многоквартирном доме на территории городского округа город Елец).</w:t>
      </w:r>
    </w:p>
    <w:p w:rsidR="00A63F72" w:rsidRDefault="00A63F72" w:rsidP="00A63F72">
      <w:pPr>
        <w:autoSpaceDE w:val="0"/>
        <w:ind w:firstLine="567"/>
        <w:jc w:val="both"/>
      </w:pPr>
      <w:proofErr w:type="gramStart"/>
      <w:r>
        <w:rPr>
          <w:sz w:val="28"/>
        </w:rPr>
        <w:t xml:space="preserve">В распоряжении администрации города находится </w:t>
      </w:r>
      <w:r>
        <w:rPr>
          <w:sz w:val="28"/>
          <w:szCs w:val="28"/>
        </w:rPr>
        <w:t>заключение межведомственной комиссии городского округа город Елец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о признании жилого помещения непригодным для постоянного проживания, которое необходимо в случае, если в заявлении гражданина, имеющего трех и более детей, имеется указание на жилое помещение, которое непригодно для</w:t>
      </w:r>
      <w:proofErr w:type="gramEnd"/>
      <w:r>
        <w:rPr>
          <w:sz w:val="28"/>
          <w:szCs w:val="28"/>
        </w:rPr>
        <w:t xml:space="preserve"> проживания.</w:t>
      </w:r>
    </w:p>
    <w:p w:rsidR="00A63F72" w:rsidRDefault="00A63F72" w:rsidP="00A63F72">
      <w:pPr>
        <w:pStyle w:val="a4"/>
        <w:ind w:firstLine="567"/>
      </w:pPr>
      <w:proofErr w:type="gramStart"/>
      <w:r>
        <w:t>В случае если гражданин, имеющий трех и более детей, претендующий на получение муниципальной услуги, зарегистрирован в ином муниципальном образовании Липецкой области, то администрация города осуществляет взаимодействие с органами, осуществляющими постановку на учет, для получения учетного дела гражданина, имеющего трех и более детей, поставленного на учет в целях бесплатного предоставления земельного участка</w:t>
      </w:r>
      <w:r>
        <w:rPr>
          <w:sz w:val="20"/>
        </w:rPr>
        <w:t xml:space="preserve"> </w:t>
      </w:r>
      <w:r>
        <w:t xml:space="preserve">в ином муниципальном образовании Липецкой области. </w:t>
      </w:r>
      <w:proofErr w:type="gramEnd"/>
    </w:p>
    <w:p w:rsidR="00A63F72" w:rsidRDefault="00A63F72" w:rsidP="00A63F72">
      <w:pPr>
        <w:pStyle w:val="a4"/>
        <w:ind w:firstLine="567"/>
      </w:pPr>
      <w:r>
        <w:t xml:space="preserve">Запрещается требовать от заявителя предоставления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и муниципальными правовыми актами находятся в распоряжении иных органов и организаций, участвующих в предоставлении муниципальной услуги. </w:t>
      </w:r>
    </w:p>
    <w:p w:rsidR="00A63F72" w:rsidRDefault="00A63F72" w:rsidP="00A63F72">
      <w:pPr>
        <w:pStyle w:val="a4"/>
        <w:ind w:firstLine="567"/>
      </w:pPr>
      <w:r>
        <w:t xml:space="preserve">Заявитель вправе представить </w:t>
      </w:r>
      <w:r w:rsidR="008263F4" w:rsidRPr="008263F4">
        <w:t xml:space="preserve">вышеуказанные </w:t>
      </w:r>
      <w:r>
        <w:t>документы</w:t>
      </w:r>
      <w:r>
        <w:t xml:space="preserve"> </w:t>
      </w:r>
      <w:bookmarkStart w:id="0" w:name="_GoBack"/>
      <w:bookmarkEnd w:id="0"/>
      <w:r>
        <w:t xml:space="preserve">по собственной инициативе. </w:t>
      </w:r>
    </w:p>
    <w:p w:rsidR="007F1FF3" w:rsidRDefault="007F1FF3"/>
    <w:sectPr w:rsidR="007F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4D"/>
    <w:rsid w:val="006E0132"/>
    <w:rsid w:val="007F1FF3"/>
    <w:rsid w:val="008263F4"/>
    <w:rsid w:val="00A63F72"/>
    <w:rsid w:val="00A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2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paragraph" w:styleId="a4">
    <w:name w:val="Body Text"/>
    <w:basedOn w:val="a"/>
    <w:link w:val="a5"/>
    <w:rsid w:val="00A63F7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63F72"/>
    <w:rPr>
      <w:rFonts w:ascii="Times New Roman" w:eastAsia="Times New Roman" w:hAnsi="Times New Roman"/>
      <w:color w:val="auto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2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paragraph" w:styleId="a4">
    <w:name w:val="Body Text"/>
    <w:basedOn w:val="a"/>
    <w:link w:val="a5"/>
    <w:rsid w:val="00A63F7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63F72"/>
    <w:rPr>
      <w:rFonts w:ascii="Times New Roman" w:eastAsia="Times New Roman" w:hAnsi="Times New Roman"/>
      <w:color w:val="auto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9105-8933-4C4B-B979-FF7EECD4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3</cp:revision>
  <dcterms:created xsi:type="dcterms:W3CDTF">2019-10-21T10:15:00Z</dcterms:created>
  <dcterms:modified xsi:type="dcterms:W3CDTF">2019-10-21T10:24:00Z</dcterms:modified>
</cp:coreProperties>
</file>