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2C" w:rsidRDefault="0099362C" w:rsidP="00993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62C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  <w:r w:rsidRPr="00E12166">
        <w:rPr>
          <w:rFonts w:ascii="Times New Roman" w:hAnsi="Times New Roman" w:cs="Times New Roman"/>
          <w:sz w:val="28"/>
          <w:szCs w:val="28"/>
        </w:rPr>
        <w:t>«Назначение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в городском округе город Елец»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62C">
        <w:rPr>
          <w:rFonts w:ascii="Times New Roman" w:hAnsi="Times New Roman" w:cs="Times New Roman"/>
          <w:sz w:val="28"/>
          <w:szCs w:val="28"/>
        </w:rPr>
        <w:t>осуществляется на основании следующих нормативных правовых актов:</w:t>
      </w:r>
      <w:proofErr w:type="gramEnd"/>
    </w:p>
    <w:p w:rsidR="0099362C" w:rsidRPr="0099362C" w:rsidRDefault="0099362C" w:rsidP="00993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2C" w:rsidRPr="00B8311C" w:rsidRDefault="0099362C" w:rsidP="009936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11C">
        <w:rPr>
          <w:rFonts w:ascii="Times New Roman" w:hAnsi="Times New Roman" w:cs="Times New Roman"/>
          <w:sz w:val="28"/>
          <w:szCs w:val="28"/>
        </w:rPr>
        <w:t>1) 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16F8">
        <w:t xml:space="preserve"> </w:t>
      </w:r>
      <w:r w:rsidRPr="00C716F8">
        <w:rPr>
          <w:rFonts w:ascii="Times New Roman" w:hAnsi="Times New Roman" w:cs="Times New Roman"/>
          <w:sz w:val="28"/>
          <w:szCs w:val="28"/>
        </w:rPr>
        <w:t>источник публикации «Российская газета», № 237, 25.12.1993</w:t>
      </w:r>
      <w:r w:rsidRPr="00B8311C">
        <w:rPr>
          <w:rFonts w:ascii="Times New Roman" w:hAnsi="Times New Roman" w:cs="Times New Roman"/>
          <w:sz w:val="28"/>
          <w:szCs w:val="28"/>
        </w:rPr>
        <w:t>;</w:t>
      </w:r>
    </w:p>
    <w:p w:rsidR="0099362C" w:rsidRPr="00B8311C" w:rsidRDefault="0099362C" w:rsidP="009936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11C">
        <w:rPr>
          <w:rFonts w:ascii="Times New Roman" w:hAnsi="Times New Roman" w:cs="Times New Roman"/>
          <w:sz w:val="28"/>
          <w:szCs w:val="28"/>
        </w:rPr>
        <w:t>2) 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16F8">
        <w:t xml:space="preserve"> </w:t>
      </w:r>
      <w:r w:rsidRPr="00C716F8">
        <w:rPr>
          <w:rFonts w:ascii="Times New Roman" w:hAnsi="Times New Roman" w:cs="Times New Roman"/>
          <w:sz w:val="28"/>
          <w:szCs w:val="28"/>
        </w:rPr>
        <w:t>источники публикации: «Собрание законодательства РФ», 02.08.2010, № 31, ст. 4179, «Российская газета», № 168, 30.07.2010</w:t>
      </w:r>
      <w:r w:rsidRPr="00B8311C">
        <w:rPr>
          <w:rFonts w:ascii="Times New Roman" w:hAnsi="Times New Roman" w:cs="Times New Roman"/>
          <w:sz w:val="28"/>
          <w:szCs w:val="28"/>
        </w:rPr>
        <w:t>;</w:t>
      </w:r>
    </w:p>
    <w:p w:rsidR="0099362C" w:rsidRPr="00E12166" w:rsidRDefault="0099362C" w:rsidP="009936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11C">
        <w:rPr>
          <w:rFonts w:ascii="Times New Roman" w:hAnsi="Times New Roman" w:cs="Times New Roman"/>
          <w:sz w:val="28"/>
          <w:szCs w:val="28"/>
        </w:rPr>
        <w:t>3) Федеральный закон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16F8">
        <w:t xml:space="preserve"> </w:t>
      </w:r>
      <w:r w:rsidRPr="00C716F8">
        <w:rPr>
          <w:rFonts w:ascii="Times New Roman" w:hAnsi="Times New Roman" w:cs="Times New Roman"/>
          <w:sz w:val="28"/>
          <w:szCs w:val="28"/>
        </w:rPr>
        <w:t xml:space="preserve">источники публикации: официальный интернет-портал правовой информации http://www.pravo.gov.ru, 30.12.2012, «Собрание законодательства РФ», 31.12.2012, № 53 (ч. 1), ст. 7598, «Российская газета», № </w:t>
      </w:r>
      <w:r w:rsidRPr="00E12166">
        <w:rPr>
          <w:rFonts w:ascii="Times New Roman" w:hAnsi="Times New Roman" w:cs="Times New Roman"/>
          <w:sz w:val="28"/>
          <w:szCs w:val="28"/>
        </w:rPr>
        <w:t>303, 31.12.2012;</w:t>
      </w:r>
    </w:p>
    <w:p w:rsidR="0099362C" w:rsidRPr="00E12166" w:rsidRDefault="0099362C" w:rsidP="009936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166">
        <w:rPr>
          <w:rFonts w:ascii="Times New Roman" w:hAnsi="Times New Roman" w:cs="Times New Roman"/>
          <w:sz w:val="28"/>
          <w:szCs w:val="28"/>
        </w:rPr>
        <w:t>4) Закон Липецкой области от 27.12.2007 № 119-ОЗ «О наделении органов местного самоуправления отдельными государственными полномочиями в сфере образования»,</w:t>
      </w:r>
      <w:r w:rsidRPr="00E12166">
        <w:rPr>
          <w:rFonts w:ascii="Times New Roman" w:hAnsi="Times New Roman" w:cs="Times New Roman"/>
        </w:rPr>
        <w:t xml:space="preserve"> </w:t>
      </w:r>
      <w:r w:rsidRPr="00E12166">
        <w:rPr>
          <w:rFonts w:ascii="Times New Roman" w:hAnsi="Times New Roman" w:cs="Times New Roman"/>
          <w:sz w:val="28"/>
          <w:szCs w:val="28"/>
        </w:rPr>
        <w:t>источник публикации «Липецкая газета», № 3-4, 11.01.2008;</w:t>
      </w:r>
    </w:p>
    <w:p w:rsidR="0099362C" w:rsidRPr="00E12166" w:rsidRDefault="0099362C" w:rsidP="009936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166">
        <w:rPr>
          <w:rFonts w:ascii="Times New Roman" w:hAnsi="Times New Roman" w:cs="Times New Roman"/>
          <w:sz w:val="28"/>
          <w:szCs w:val="28"/>
        </w:rPr>
        <w:t>5) Закон Липецкой области от 27.03.2009 №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областью», источник публикации «Липецкая газета», № 64, 01.04.2009;</w:t>
      </w:r>
    </w:p>
    <w:p w:rsidR="0099362C" w:rsidRPr="00E12166" w:rsidRDefault="0099362C" w:rsidP="00993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166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E12166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город Елец от 24.07.2018 № 1203 «Об утверждении Административного регламента предоставления государственной услуги «Назначение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в городском</w:t>
      </w:r>
      <w:proofErr w:type="gramEnd"/>
      <w:r w:rsidRPr="00E12166">
        <w:rPr>
          <w:rFonts w:ascii="Times New Roman" w:hAnsi="Times New Roman" w:cs="Times New Roman"/>
          <w:sz w:val="28"/>
          <w:szCs w:val="28"/>
        </w:rPr>
        <w:t xml:space="preserve"> округе город Елец», источник публикации «Красное знамя», № 108 (23365), 28.07.2018, № 45 (23497), 25.04.2019</w:t>
      </w:r>
      <w:r>
        <w:rPr>
          <w:rFonts w:ascii="Times New Roman" w:hAnsi="Times New Roman" w:cs="Times New Roman"/>
          <w:sz w:val="28"/>
          <w:szCs w:val="28"/>
        </w:rPr>
        <w:t>, № 24 (23622), 07.05.2020.</w:t>
      </w:r>
    </w:p>
    <w:p w:rsidR="00AE3890" w:rsidRPr="0099362C" w:rsidRDefault="0099362C" w:rsidP="0099362C"/>
    <w:sectPr w:rsidR="00AE3890" w:rsidRPr="0099362C" w:rsidSect="00DC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2B73"/>
    <w:multiLevelType w:val="hybridMultilevel"/>
    <w:tmpl w:val="DEB6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62C"/>
    <w:rsid w:val="0099362C"/>
    <w:rsid w:val="00D74D71"/>
    <w:rsid w:val="00DA09BF"/>
    <w:rsid w:val="00DC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2C"/>
    <w:pPr>
      <w:ind w:left="720"/>
      <w:contextualSpacing/>
    </w:pPr>
  </w:style>
  <w:style w:type="paragraph" w:customStyle="1" w:styleId="ConsPlusNormal">
    <w:name w:val="ConsPlusNormal"/>
    <w:rsid w:val="00993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Антоха</cp:lastModifiedBy>
  <cp:revision>2</cp:revision>
  <dcterms:created xsi:type="dcterms:W3CDTF">2020-05-11T23:18:00Z</dcterms:created>
  <dcterms:modified xsi:type="dcterms:W3CDTF">2020-05-11T23:20:00Z</dcterms:modified>
</cp:coreProperties>
</file>