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0" w:rsidRDefault="001D13F0" w:rsidP="0099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3F0" w:rsidRDefault="001D13F0" w:rsidP="00D556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166">
        <w:rPr>
          <w:rFonts w:ascii="Times New Roman" w:hAnsi="Times New Roman" w:cs="Times New Roman"/>
          <w:sz w:val="28"/>
          <w:szCs w:val="28"/>
        </w:rPr>
        <w:t>«Назначение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5670" w:rsidRDefault="00D55670" w:rsidP="00D556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Default="00D55670" w:rsidP="00D556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ДОСУДЕБНЫЙ (ВНЕСУДЕБНЫЙ) ПОРЯДОК ОБЖАЛОВАНИЯ РЕШЕНИЙ И ДЕЙСТВИЙ (БЕЗДЕЙСТВИЯ) УПРАВЛЕНИЯ ОБРАЗОВАНИЯ, А ТАКЖЕ ЕГО ДОЛЖНОСТНЫХ ЛИЦ</w:t>
      </w:r>
    </w:p>
    <w:p w:rsidR="00D55670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55670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57EC4">
        <w:rPr>
          <w:rFonts w:ascii="Times New Roman" w:eastAsia="Calibri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обязательному размещению на едином портале и региональном портале.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55670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proofErr w:type="gramStart"/>
      <w:r w:rsidRPr="00657EC4">
        <w:rPr>
          <w:rFonts w:ascii="Times New Roman" w:eastAsia="Calibri" w:hAnsi="Times New Roman" w:cs="Times New Roman"/>
          <w:b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r w:rsidRPr="00657EC4">
        <w:rPr>
          <w:rFonts w:ascii="Times New Roman" w:hAnsi="Times New Roman" w:cs="Times New Roman"/>
          <w:sz w:val="20"/>
          <w:szCs w:val="20"/>
        </w:rPr>
        <w:t xml:space="preserve"> </w:t>
      </w:r>
      <w:r w:rsidRPr="00657EC4">
        <w:rPr>
          <w:rFonts w:ascii="Times New Roman" w:eastAsia="Calibri" w:hAnsi="Times New Roman" w:cs="Times New Roman"/>
          <w:b/>
          <w:sz w:val="28"/>
        </w:rPr>
        <w:t>в ходе предоставления государственной услуги</w:t>
      </w:r>
      <w:proofErr w:type="gramEnd"/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proofErr w:type="gramStart"/>
      <w:r w:rsidRPr="00657EC4">
        <w:rPr>
          <w:rFonts w:ascii="Times New Roman" w:eastAsia="Calibri" w:hAnsi="Times New Roman" w:cs="Times New Roman"/>
          <w:sz w:val="28"/>
        </w:rPr>
        <w:t>Заинтересованными лицами при обжаловании действий (бездействия) и (или) решений, принятых (осуществленных) Управлением образования, его должностными лицами в ходе предоставления государственной услуги, являются заявители.</w:t>
      </w:r>
      <w:proofErr w:type="gramEnd"/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Заявитель вправе обратиться с жалобой, в случаях и в порядке, предусмотренными статьями 11.1 и 11.2 Федерального закона «Об организации предоставления государственных и муниципальных услуг».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55670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57EC4">
        <w:rPr>
          <w:rFonts w:ascii="Times New Roman" w:eastAsia="Calibri" w:hAnsi="Times New Roman" w:cs="Times New Roman"/>
          <w:b/>
          <w:sz w:val="28"/>
        </w:rPr>
        <w:t>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Жалоба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57EC4">
        <w:rPr>
          <w:rFonts w:ascii="Times New Roman" w:eastAsia="Calibri" w:hAnsi="Times New Roman" w:cs="Times New Roman"/>
          <w:b/>
          <w:sz w:val="28"/>
        </w:rPr>
        <w:t>Способы информирования заявителей о порядке подачи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57EC4">
        <w:rPr>
          <w:rFonts w:ascii="Times New Roman" w:eastAsia="Calibri" w:hAnsi="Times New Roman" w:cs="Times New Roman"/>
          <w:b/>
          <w:sz w:val="28"/>
        </w:rPr>
        <w:t>и рассмотрения жалобы, в том числе с использование единого портала, регионального портала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proofErr w:type="gramStart"/>
      <w:r w:rsidRPr="00657EC4">
        <w:rPr>
          <w:rFonts w:ascii="Times New Roman" w:eastAsia="Calibri" w:hAnsi="Times New Roman" w:cs="Times New Roman"/>
          <w:sz w:val="28"/>
        </w:rPr>
        <w:t xml:space="preserve"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Управлении образования, на </w:t>
      </w:r>
      <w:r w:rsidRPr="00657EC4">
        <w:rPr>
          <w:rFonts w:ascii="Times New Roman" w:eastAsia="Calibri" w:hAnsi="Times New Roman" w:cs="Times New Roman"/>
          <w:sz w:val="28"/>
        </w:rPr>
        <w:lastRenderedPageBreak/>
        <w:t>официальных сайтах администрации города и  Управления образования в сети «Интернет», с использованием единого портала, регионального портала, посредством консультации при личном устном обращении в Управление образования, при письменном обращении в Управление образования по почте, включая электронную почту, а</w:t>
      </w:r>
      <w:proofErr w:type="gramEnd"/>
      <w:r w:rsidRPr="00657EC4">
        <w:rPr>
          <w:rFonts w:ascii="Times New Roman" w:eastAsia="Calibri" w:hAnsi="Times New Roman" w:cs="Times New Roman"/>
          <w:sz w:val="28"/>
        </w:rPr>
        <w:t xml:space="preserve"> также с использованием средств телефонной связи.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Ознакомление с документами и материалами, необходимыми для обоснования и рассмотрения жалоб, осуществляется на основании письменного заявления лица, обратившегося с жалобой, или уполномоченного им лица с приложением документов, подтверждающих полномочия на ознакомление с материалами дела.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Должностное лицо Управления образования, ответственное за регистрацию входящей корреспонденции, в день поступления заявления (с документами) об ознакомлении с материалами, необходимыми для обоснования и рассмотрения жалобы, регистрирует данное заявление (с документами) и передает зарегистрированное заявление (с документами) начальнику Управления образования для рассмотрения.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proofErr w:type="gramStart"/>
      <w:r w:rsidRPr="00657EC4">
        <w:rPr>
          <w:rFonts w:ascii="Times New Roman" w:eastAsia="Calibri" w:hAnsi="Times New Roman" w:cs="Times New Roman"/>
          <w:sz w:val="28"/>
        </w:rPr>
        <w:t>Начальник Управления образования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жалобы,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</w:t>
      </w:r>
      <w:proofErr w:type="gramEnd"/>
      <w:r w:rsidRPr="00657EC4">
        <w:rPr>
          <w:rFonts w:ascii="Times New Roman" w:eastAsia="Calibri" w:hAnsi="Times New Roman" w:cs="Times New Roman"/>
          <w:sz w:val="28"/>
        </w:rPr>
        <w:t xml:space="preserve"> о назначении дня и времени ознакомления с материалами, необходимыми для обоснования и рассмотрения жалобы.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57EC4">
        <w:rPr>
          <w:rFonts w:ascii="Times New Roman" w:eastAsia="Calibri" w:hAnsi="Times New Roman" w:cs="Times New Roman"/>
          <w:b/>
          <w:sz w:val="28"/>
        </w:rPr>
        <w:t>Перечень нормативных правовых актов, регулирующих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57EC4">
        <w:rPr>
          <w:rFonts w:ascii="Times New Roman" w:eastAsia="Calibri" w:hAnsi="Times New Roman" w:cs="Times New Roman"/>
          <w:b/>
          <w:sz w:val="28"/>
        </w:rPr>
        <w:t>порядок досудебного (внесудебного) обжалования решений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r w:rsidRPr="00657EC4">
        <w:rPr>
          <w:rFonts w:ascii="Times New Roman" w:eastAsia="Calibri" w:hAnsi="Times New Roman" w:cs="Times New Roman"/>
          <w:b/>
          <w:sz w:val="28"/>
        </w:rPr>
        <w:t>и действий (бездействия) Управления образования,  а также его должностных лиц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Досудебное (внесудебное) обжалование решений и действий (бездействия) Управления образования, а также его должностных лиц регулируется:</w:t>
      </w:r>
    </w:p>
    <w:p w:rsidR="00D55670" w:rsidRPr="00657EC4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57EC4">
        <w:rPr>
          <w:rFonts w:ascii="Times New Roman" w:eastAsia="Calibri" w:hAnsi="Times New Roman" w:cs="Times New Roman"/>
          <w:sz w:val="28"/>
        </w:rPr>
        <w:t>1) Федеральным законом «Об организации предоставления государственных и муниципальных услуг»;</w:t>
      </w:r>
    </w:p>
    <w:p w:rsidR="00D55670" w:rsidRDefault="00D55670" w:rsidP="00D55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C4">
        <w:rPr>
          <w:rFonts w:ascii="Times New Roman" w:eastAsia="Calibri" w:hAnsi="Times New Roman" w:cs="Times New Roman"/>
          <w:sz w:val="28"/>
        </w:rPr>
        <w:t>2) 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sectPr w:rsidR="00D55670" w:rsidSect="00D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2B73"/>
    <w:multiLevelType w:val="hybridMultilevel"/>
    <w:tmpl w:val="DEB6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2C"/>
    <w:rsid w:val="001527ED"/>
    <w:rsid w:val="001D13F0"/>
    <w:rsid w:val="00511ADD"/>
    <w:rsid w:val="0099362C"/>
    <w:rsid w:val="00AA450F"/>
    <w:rsid w:val="00C34FCB"/>
    <w:rsid w:val="00D55670"/>
    <w:rsid w:val="00D74D71"/>
    <w:rsid w:val="00DA09BF"/>
    <w:rsid w:val="00D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2C"/>
    <w:pPr>
      <w:ind w:left="720"/>
      <w:contextualSpacing/>
    </w:pPr>
  </w:style>
  <w:style w:type="paragraph" w:customStyle="1" w:styleId="ConsPlusNormal">
    <w:name w:val="ConsPlusNormal"/>
    <w:rsid w:val="00993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2020-05-11T23:29:00Z</dcterms:created>
  <dcterms:modified xsi:type="dcterms:W3CDTF">2020-05-11T23:31:00Z</dcterms:modified>
</cp:coreProperties>
</file>