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sz w:val="24"/>
        </w:rPr>
        <w:id w:val="-201320579"/>
        <w:docPartObj>
          <w:docPartGallery w:val="Cover Pages"/>
          <w:docPartUnique/>
        </w:docPartObj>
      </w:sdtPr>
      <w:sdtContent>
        <w:p w:rsidR="000569DC" w:rsidRPr="00EA40E3" w:rsidRDefault="00793036" w:rsidP="00EA40E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1365" cy="8265160"/>
                    <wp:effectExtent l="0" t="0" r="0" b="0"/>
                    <wp:wrapNone/>
                    <wp:docPr id="138" name="Текстовое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1365" cy="8265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84227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42278" w:rsidRDefault="00842278">
                                      <w:pPr>
                                        <w:jc w:val="right"/>
                                      </w:pPr>
                                    </w:p>
                                    <w:p w:rsidR="00842278" w:rsidRDefault="00842278" w:rsidP="00C27A0E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>
                                            <wp:extent cx="3157415" cy="3998333"/>
                                            <wp:effectExtent l="0" t="0" r="5080" b="2540"/>
                                            <wp:docPr id="2" name="Рисунок 2" descr="http://magnishka.ru/images/elec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http://magnishka.ru/images/elec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157548" cy="399850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42278" w:rsidRDefault="00842278" w:rsidP="00C27A0E">
                                      <w:pPr>
                                        <w:pStyle w:val="af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842278" w:rsidRDefault="00842278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7"/>
                                        </w:rPr>
                                      </w:pPr>
                                      <w:r>
                                        <w:rPr>
                                          <w:rStyle w:val="af7"/>
                                        </w:rPr>
                                        <w:t>Управления образования администрации городского округа               город елец</w:t>
                                      </w:r>
                                    </w:p>
                                    <w:p w:rsidR="00842278" w:rsidRDefault="00842278" w:rsidP="00C27A0E">
                                      <w:pPr>
                                        <w:pStyle w:val="af1"/>
                                        <w:jc w:val="center"/>
                                        <w:rPr>
                                          <w:rStyle w:val="af7"/>
                                        </w:rPr>
                                      </w:pPr>
                                    </w:p>
                                    <w:p w:rsidR="00842278" w:rsidRDefault="00842278" w:rsidP="00531BC8">
                                      <w:pPr>
                                        <w:pStyle w:val="af1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f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f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f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f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f7"/>
                                        </w:rPr>
                                        <w:t>2020</w:t>
                                      </w:r>
                                      <w:r w:rsidRPr="00AA7038">
                                        <w:rPr>
                                          <w:rStyle w:val="af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842278" w:rsidRDefault="00842278" w:rsidP="00C27A0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559.95pt;height:650.8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" fillcolor="window" stroked="f" strokeweight=".5pt">
                    <v:path arrowok="t"/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842278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42278" w:rsidRDefault="00842278">
                                <w:pPr>
                                  <w:jc w:val="right"/>
                                </w:pPr>
                              </w:p>
                              <w:p w:rsidR="00842278" w:rsidRDefault="00842278" w:rsidP="00C27A0E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Content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3157415" cy="3998333"/>
                                      <wp:effectExtent l="0" t="0" r="5080" b="2540"/>
                                      <wp:docPr id="2" name="Рисунок 2" descr="http://magnishka.ru/images/ele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magnishka.ru/images/ele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57548" cy="39985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42278" w:rsidRDefault="00842278" w:rsidP="00C27A0E">
                                <w:pPr>
                                  <w:pStyle w:val="af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842278" w:rsidRDefault="00842278" w:rsidP="00C27A0E">
                                <w:pPr>
                                  <w:pStyle w:val="af1"/>
                                  <w:jc w:val="center"/>
                                  <w:rPr>
                                    <w:rStyle w:val="af7"/>
                                  </w:rPr>
                                </w:pPr>
                                <w:r>
                                  <w:rPr>
                                    <w:rStyle w:val="af7"/>
                                  </w:rPr>
                                  <w:t>Управления образования администрации городского округа               город елец</w:t>
                                </w:r>
                              </w:p>
                              <w:p w:rsidR="00842278" w:rsidRDefault="00842278" w:rsidP="00C27A0E">
                                <w:pPr>
                                  <w:pStyle w:val="af1"/>
                                  <w:jc w:val="center"/>
                                  <w:rPr>
                                    <w:rStyle w:val="af7"/>
                                  </w:rPr>
                                </w:pPr>
                              </w:p>
                              <w:p w:rsidR="00842278" w:rsidRDefault="00842278" w:rsidP="00531BC8">
                                <w:pPr>
                                  <w:pStyle w:val="af1"/>
                                  <w:jc w:val="center"/>
                                </w:pPr>
                                <w:r w:rsidRPr="003A4E55">
                                  <w:rPr>
                                    <w:rStyle w:val="af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f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f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f7"/>
                                  </w:rPr>
                                  <w:t> </w:t>
                                </w:r>
                                <w:r>
                                  <w:rPr>
                                    <w:rStyle w:val="af7"/>
                                  </w:rPr>
                                  <w:t>2020</w:t>
                                </w:r>
                                <w:r w:rsidRPr="00AA7038">
                                  <w:rPr>
                                    <w:rStyle w:val="af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842278" w:rsidRDefault="00842278" w:rsidP="00C27A0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27A0E" w:rsidRPr="00C27A0E">
            <w:rPr>
              <w:rFonts w:ascii="Times New Roman" w:eastAsia="Calibri" w:hAnsi="Times New Roman" w:cs="Times New Roman"/>
              <w:sz w:val="24"/>
            </w:rPr>
            <w:br w:type="page"/>
          </w:r>
        </w:p>
      </w:sdtContent>
    </w:sdt>
    <w:p w:rsidR="000569DC" w:rsidRDefault="000569DC" w:rsidP="000569D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69DC">
        <w:rPr>
          <w:rFonts w:ascii="Times New Roman" w:eastAsia="Calibri" w:hAnsi="Times New Roman" w:cs="Times New Roman"/>
          <w:sz w:val="28"/>
        </w:rPr>
        <w:lastRenderedPageBreak/>
        <w:t>Оглавление</w:t>
      </w:r>
    </w:p>
    <w:p w:rsidR="00EA40E3" w:rsidRDefault="00EA40E3" w:rsidP="000569D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576"/>
      </w:tblGrid>
      <w:tr w:rsidR="000569DC" w:rsidTr="004C5CCB">
        <w:tc>
          <w:tcPr>
            <w:tcW w:w="9138" w:type="dxa"/>
          </w:tcPr>
          <w:p w:rsidR="000569DC" w:rsidRPr="000569DC" w:rsidRDefault="000569DC" w:rsidP="00597F4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сокращений 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0569DC" w:rsidTr="004C5CCB">
        <w:tc>
          <w:tcPr>
            <w:tcW w:w="9138" w:type="dxa"/>
          </w:tcPr>
          <w:p w:rsidR="000569DC" w:rsidRP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9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. Анализ состояния и перспектив развития системы образования 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0569DC" w:rsidRDefault="005E4F17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Вводная часть …</w:t>
            </w:r>
            <w:r w:rsidR="000569DC" w:rsidRPr="000569D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10413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76" w:type="dxa"/>
          </w:tcPr>
          <w:p w:rsidR="000569DC" w:rsidRDefault="000569DC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Аннотация ……………………………………………………………….</w:t>
            </w:r>
          </w:p>
        </w:tc>
        <w:tc>
          <w:tcPr>
            <w:tcW w:w="576" w:type="dxa"/>
          </w:tcPr>
          <w:p w:rsidR="000569DC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Ответственные за подготовку ………………………………………….</w:t>
            </w:r>
          </w:p>
        </w:tc>
        <w:tc>
          <w:tcPr>
            <w:tcW w:w="576" w:type="dxa"/>
          </w:tcPr>
          <w:p w:rsidR="000569DC" w:rsidRDefault="00104139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C23F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0569DC" w:rsidTr="004C5CCB">
        <w:tc>
          <w:tcPr>
            <w:tcW w:w="9138" w:type="dxa"/>
          </w:tcPr>
          <w:p w:rsidR="000569DC" w:rsidRP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Контакты ………………………………………………………………</w:t>
            </w:r>
          </w:p>
        </w:tc>
        <w:tc>
          <w:tcPr>
            <w:tcW w:w="576" w:type="dxa"/>
          </w:tcPr>
          <w:p w:rsidR="000569DC" w:rsidRDefault="00E125F1" w:rsidP="004C23F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C23F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104139" w:rsidTr="004C5CCB">
        <w:tc>
          <w:tcPr>
            <w:tcW w:w="9138" w:type="dxa"/>
          </w:tcPr>
          <w:p w:rsidR="00104139" w:rsidRDefault="00104139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Источники данных ……………………………………………………</w:t>
            </w:r>
          </w:p>
        </w:tc>
        <w:tc>
          <w:tcPr>
            <w:tcW w:w="576" w:type="dxa"/>
          </w:tcPr>
          <w:p w:rsidR="00104139" w:rsidRDefault="00E125F1" w:rsidP="004C23F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C23F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104139" w:rsidTr="004C5CCB">
        <w:tc>
          <w:tcPr>
            <w:tcW w:w="9138" w:type="dxa"/>
          </w:tcPr>
          <w:p w:rsidR="00104139" w:rsidRPr="00104139" w:rsidRDefault="00104139" w:rsidP="00B71479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состояния и перспектив развития системы образования: основная часть ……………………………………………………………..</w:t>
            </w:r>
          </w:p>
        </w:tc>
        <w:tc>
          <w:tcPr>
            <w:tcW w:w="576" w:type="dxa"/>
          </w:tcPr>
          <w:p w:rsidR="00104139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104139" w:rsidRDefault="00104139" w:rsidP="004C23F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C23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дошкольного образования ……………………..</w:t>
            </w:r>
          </w:p>
        </w:tc>
        <w:tc>
          <w:tcPr>
            <w:tcW w:w="576" w:type="dxa"/>
          </w:tcPr>
          <w:p w:rsidR="00104139" w:rsidRDefault="00EA40E3" w:rsidP="004C23FA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C23F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начального общего, основного общего и среднего общего образования ……………………...…………………..</w:t>
            </w:r>
          </w:p>
        </w:tc>
        <w:tc>
          <w:tcPr>
            <w:tcW w:w="576" w:type="dxa"/>
          </w:tcPr>
          <w:p w:rsidR="00104139" w:rsidRDefault="00104139" w:rsidP="00EA40E3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A40E3" w:rsidRDefault="00F33867" w:rsidP="00720060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04139" w:rsidTr="004C5CCB">
        <w:tc>
          <w:tcPr>
            <w:tcW w:w="9138" w:type="dxa"/>
          </w:tcPr>
          <w:p w:rsidR="00104139" w:rsidRDefault="00EA40E3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развитии дополнительного образования ………………</w:t>
            </w:r>
          </w:p>
        </w:tc>
        <w:tc>
          <w:tcPr>
            <w:tcW w:w="576" w:type="dxa"/>
          </w:tcPr>
          <w:p w:rsidR="00104139" w:rsidRDefault="00F33867" w:rsidP="00B86DA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4B4540" w:rsidTr="004C5CCB">
        <w:tc>
          <w:tcPr>
            <w:tcW w:w="9138" w:type="dxa"/>
          </w:tcPr>
          <w:p w:rsidR="004B4540" w:rsidRPr="004B4540" w:rsidRDefault="004B4540" w:rsidP="00B71479">
            <w:pPr>
              <w:pStyle w:val="ac"/>
              <w:numPr>
                <w:ilvl w:val="1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 w:rsidRPr="004B4540">
              <w:rPr>
                <w:sz w:val="28"/>
                <w:szCs w:val="28"/>
              </w:rPr>
              <w:t>Дополнительная информация о системе образования</w:t>
            </w:r>
            <w:r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76" w:type="dxa"/>
          </w:tcPr>
          <w:p w:rsidR="004B4540" w:rsidRDefault="004C23FA" w:rsidP="00CD7224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</w:tr>
      <w:tr w:rsidR="00EA40E3" w:rsidTr="004C5CCB">
        <w:tc>
          <w:tcPr>
            <w:tcW w:w="9138" w:type="dxa"/>
          </w:tcPr>
          <w:p w:rsidR="00EA40E3" w:rsidRDefault="00EA40E3" w:rsidP="00B71479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Выводы и заключения …………………………………………………….</w:t>
            </w:r>
          </w:p>
        </w:tc>
        <w:tc>
          <w:tcPr>
            <w:tcW w:w="576" w:type="dxa"/>
          </w:tcPr>
          <w:p w:rsidR="00EA40E3" w:rsidRDefault="00F33867" w:rsidP="002E003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</w:tr>
      <w:tr w:rsidR="00EA40E3" w:rsidTr="004C5CCB">
        <w:tc>
          <w:tcPr>
            <w:tcW w:w="9138" w:type="dxa"/>
          </w:tcPr>
          <w:p w:rsidR="00EA40E3" w:rsidRPr="004C5CCB" w:rsidRDefault="004C5CCB" w:rsidP="005F35AF">
            <w:pPr>
              <w:pStyle w:val="ac"/>
              <w:numPr>
                <w:ilvl w:val="0"/>
                <w:numId w:val="4"/>
              </w:num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 по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развити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системы образования</w:t>
            </w:r>
            <w:r>
              <w:rPr>
                <w:rFonts w:eastAsia="Calibri"/>
                <w:sz w:val="28"/>
                <w:szCs w:val="28"/>
              </w:rPr>
              <w:t xml:space="preserve"> на 20</w:t>
            </w:r>
            <w:r w:rsidR="008E3BE4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  <w:r w:rsidR="00EA40E3" w:rsidRPr="004C5CCB">
              <w:rPr>
                <w:rFonts w:eastAsia="Calibri"/>
                <w:sz w:val="28"/>
                <w:szCs w:val="28"/>
              </w:rPr>
              <w:t xml:space="preserve"> …</w:t>
            </w:r>
            <w:r>
              <w:rPr>
                <w:rFonts w:eastAsia="Calibri"/>
                <w:sz w:val="28"/>
                <w:szCs w:val="28"/>
              </w:rPr>
              <w:t>…...</w:t>
            </w:r>
            <w:r w:rsidR="00EA40E3" w:rsidRPr="004C5CCB">
              <w:rPr>
                <w:rFonts w:eastAsia="Calibri"/>
                <w:sz w:val="28"/>
                <w:szCs w:val="28"/>
              </w:rPr>
              <w:t>………….</w:t>
            </w:r>
          </w:p>
        </w:tc>
        <w:tc>
          <w:tcPr>
            <w:tcW w:w="576" w:type="dxa"/>
          </w:tcPr>
          <w:p w:rsidR="00EA40E3" w:rsidRDefault="00F33867" w:rsidP="002E0032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</w:tr>
      <w:tr w:rsidR="00EA40E3" w:rsidTr="004C5CCB">
        <w:tc>
          <w:tcPr>
            <w:tcW w:w="9138" w:type="dxa"/>
          </w:tcPr>
          <w:p w:rsidR="00EA40E3" w:rsidRPr="00EA40E3" w:rsidRDefault="00EA40E3" w:rsidP="00EA40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0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A40E3">
              <w:rPr>
                <w:rFonts w:ascii="Times New Roman" w:eastAsia="Calibri" w:hAnsi="Times New Roman" w:cs="Times New Roman"/>
                <w:sz w:val="28"/>
                <w:szCs w:val="28"/>
              </w:rPr>
              <w:t>. Показатели мониторинга системы образования 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40E3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76" w:type="dxa"/>
          </w:tcPr>
          <w:p w:rsidR="00EA40E3" w:rsidRPr="00EA40E3" w:rsidRDefault="00F33867" w:rsidP="00B86DAD">
            <w:pPr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</w:tr>
    </w:tbl>
    <w:p w:rsidR="00C27A0E" w:rsidRPr="000569DC" w:rsidRDefault="00C27A0E" w:rsidP="00EA40E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69DC">
        <w:rPr>
          <w:rFonts w:ascii="Times New Roman" w:eastAsia="Calibri" w:hAnsi="Times New Roman" w:cs="Times New Roman"/>
          <w:sz w:val="24"/>
        </w:rPr>
        <w:br w:type="page"/>
      </w:r>
    </w:p>
    <w:bookmarkStart w:id="0" w:name="_Toc496685058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Content>
        <w:p w:rsidR="00C27A0E" w:rsidRPr="00C27A0E" w:rsidRDefault="00C27A0E" w:rsidP="00C27A0E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C27A0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0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6A6A6"/>
          <w:sz w:val="20"/>
          <w:lang w:eastAsia="ru-RU"/>
        </w:rPr>
      </w:pPr>
      <w:r w:rsidRPr="00C27A0E">
        <w:rPr>
          <w:rFonts w:ascii="Times New Roman" w:eastAsia="Times New Roman" w:hAnsi="Times New Roman" w:cs="Times New Roman"/>
          <w:color w:val="A6A6A6"/>
          <w:sz w:val="20"/>
          <w:lang w:eastAsia="ru-RU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C27A0E" w:rsidRPr="00C27A0E" w:rsidTr="00B8445A">
        <w:tc>
          <w:tcPr>
            <w:tcW w:w="1560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C27A0E" w:rsidRPr="00C27A0E" w:rsidRDefault="00C27A0E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ИПКУ</w:t>
            </w:r>
          </w:p>
        </w:tc>
        <w:tc>
          <w:tcPr>
            <w:tcW w:w="8068" w:type="dxa"/>
          </w:tcPr>
          <w:p w:rsidR="00F03C0A" w:rsidRPr="00C27A0E" w:rsidRDefault="00F03C0A" w:rsidP="00A11F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 xml:space="preserve">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32"/>
                <w:shd w:val="clear" w:color="auto" w:fill="FFFFFF"/>
                <w:lang w:eastAsia="ru-RU"/>
              </w:rPr>
              <w:t>профессиональных компетенций учителей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Курс</w:t>
            </w:r>
            <w:r w:rsidR="0068282D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27A0E">
              <w:rPr>
                <w:rFonts w:ascii="Times New Roman" w:eastAsia="Calibri" w:hAnsi="Times New Roman" w:cs="Times New Roman"/>
                <w:sz w:val="24"/>
              </w:rPr>
              <w:t xml:space="preserve"> повышения квалификации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НИКО</w:t>
            </w: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Национальное 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03C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качества образования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7A0E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F03C0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03C0A" w:rsidRPr="00C27A0E" w:rsidTr="00B8445A">
        <w:tc>
          <w:tcPr>
            <w:tcW w:w="1560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F03C0A" w:rsidRPr="00C27A0E" w:rsidRDefault="00F03C0A" w:rsidP="00C27A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27A0E" w:rsidRPr="00C27A0E" w:rsidRDefault="00C27A0E" w:rsidP="00C27A0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A0E">
        <w:rPr>
          <w:rFonts w:ascii="Times New Roman" w:eastAsia="Calibri" w:hAnsi="Times New Roman" w:cs="Times New Roman"/>
          <w:sz w:val="24"/>
        </w:rPr>
        <w:br w:type="page"/>
      </w: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1" w:name="_Toc496685059"/>
      <w:r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I</w:t>
      </w:r>
      <w:r w:rsidRPr="00C27A0E">
        <w:rPr>
          <w:rFonts w:ascii="Times New Roman" w:eastAsia="Times New Roman" w:hAnsi="Times New Roman" w:cs="Times New Roman"/>
          <w:b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 Анализ состояния и перспектив развития системы образования</w:t>
      </w:r>
      <w:bookmarkEnd w:id="1"/>
    </w:p>
    <w:bookmarkStart w:id="2" w:name="_Toc49668506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2" w:displacedByCustomXml="prev"/>
    <w:bookmarkStart w:id="3" w:name="_Toc49668506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3" w:displacedByCustomXml="prev"/>
    <w:p w:rsidR="00C27A0E" w:rsidRPr="00333FB7" w:rsidRDefault="00C27A0E" w:rsidP="00C27A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Елец – один из древнейших городов России, выделяющийся выгодным географическим положением, с исторически сложившимся промышленным производством, с богатым культурным и историческим наследием. </w:t>
      </w:r>
    </w:p>
    <w:p w:rsidR="00F751D0" w:rsidRPr="00333FB7" w:rsidRDefault="00C27A0E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Елец Липецкой области расположен в Центральном федеральном округе.</w:t>
      </w:r>
    </w:p>
    <w:p w:rsidR="00F751D0" w:rsidRPr="00333FB7" w:rsidRDefault="00F751D0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</w:t>
      </w:r>
      <w:r w:rsidR="003B2ED8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Российской Федерации от </w:t>
      </w: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8 октября 2007 года</w:t>
      </w:r>
      <w:r w:rsidR="005F35AF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девятьсот лет служения на благо России городу Ельцу присвоено почетное звание Российской Федерации «Город воинской славы».</w:t>
      </w:r>
    </w:p>
    <w:p w:rsidR="00C27A0E" w:rsidRPr="00333FB7" w:rsidRDefault="00F751D0" w:rsidP="00F751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Елец – промышленный и культурный центр. </w:t>
      </w:r>
      <w:r w:rsidR="00C27A0E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 - второй по величине и значимости город в Липецкой области занимает территорию 70,67 квадратных километров. Он расположен на обоих берегах реки Быстрая Сосна (правый приток реки Дон) при впадении в не</w:t>
      </w: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7A0E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proofErr w:type="spellStart"/>
      <w:r w:rsidR="00C27A0E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Ельчик</w:t>
      </w:r>
      <w:proofErr w:type="spellEnd"/>
      <w:r w:rsidR="00C27A0E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A6" w:rsidRPr="00333FB7" w:rsidRDefault="003B2ED8" w:rsidP="005F35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 </w:t>
      </w:r>
      <w:r w:rsidR="00C27A0E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западе</w:t>
      </w:r>
      <w:r w:rsidR="00C27A0E"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 в </w:t>
      </w:r>
      <w:smartTag w:uri="urn:schemas-microsoft-com:office:smarttags" w:element="metricconverter">
        <w:smartTagPr>
          <w:attr w:name="ProductID" w:val="77 километрах"/>
        </w:smartTagPr>
        <w:r w:rsidR="00C27A0E" w:rsidRPr="00333FB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77 километрах</w:t>
        </w:r>
      </w:smartTag>
      <w:r w:rsidR="00C27A0E"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областного центра</w:t>
      </w:r>
      <w:r w:rsidR="00F751D0"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27A0E"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1D0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350 км от</w:t>
      </w:r>
      <w:r w:rsidR="005F35AF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D0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Москвы.</w:t>
      </w:r>
      <w:r w:rsidR="00F751D0"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51D0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пересекаются 5 железнодорожных направлений — Липецк, Старый Оскол, Орел, Москва, Лебедянь.  Через город проходят федеральная трасса «Дон» (М4), конечный путь газопровода Ямбург — Елец.</w:t>
      </w:r>
    </w:p>
    <w:p w:rsidR="00CB0345" w:rsidRPr="00333FB7" w:rsidRDefault="00C27A0E" w:rsidP="008C40A6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3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усиления конкуренции между городами важнейшим фактором развития города Ельца становится благоприятная для жизнедеятельности городская среда. </w:t>
      </w:r>
      <w:r w:rsidR="00524C87" w:rsidRPr="00333FB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Среднегодовая численность постоянного населения города в 2020 году составила 101,81 тыс. человек. По плотности населения Елец занимает второе место в Липецкой области (1433,5 чел./кв. км).</w:t>
      </w:r>
    </w:p>
    <w:p w:rsidR="007925D4" w:rsidRPr="00333FB7" w:rsidRDefault="007925D4" w:rsidP="00333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стал непростым в плане демографии. Сложная эпидемиологическая ситуации отрицательно сказалась на показателях рождаемости, смертности и естественной убыли не только населения города Ельца, но и всей Липецкой области. За отчетный год в Ельце родилось на 48 детей меньше (на 7%), а умерло на 268 человек больше (на 19,5%), чем в 2019 году. В результате естественная убыль населения увеличилась и составила -10,6 на 1 тысячу человек населения, что практически на 50% выше, чем за 2019 год. Конечно, в первую очередь, отрицательно на состоянии здоровья населения, на показатели смертности сказалась пандемия новой </w:t>
      </w:r>
      <w:proofErr w:type="spellStart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Однако, важным фактором, сдерживающим рост рождаемости, стало сокращение на 214 человек численности женщин репродуктивного возраста (это последствия низкой рождаемости в 90-е годы), что приводит к снижению числа детей, рожденных от матерей первыми.</w:t>
      </w:r>
    </w:p>
    <w:p w:rsidR="00524C87" w:rsidRPr="00524C87" w:rsidRDefault="00524C87" w:rsidP="00524C87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городском округе город Елец отмечается положительная динамика по ключевым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льно-экономическим показателям.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отгруженных товаров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производства, выполненных работ и услуг собственными силами крупных и средних предприятий города Ельца составил свыше 20,5 млрд. рублей, с темпом роста к 2019 году 106,11%.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81,1% всего объема отгрузки обеспечили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промышленные предприятия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(16671,60 млн. рублей),  с темпом роста к 2019 году  110,77%.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прирост по объему отгрузки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отмечается: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ООО «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Агроснабсахар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2 235,2 млн. руб.);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ООО «Елецкий мясокомбинат» (на 189,95 млн. руб.);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ООО ДЖ.Т.И. «Елец» (на 57,96 млн. руб.);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ООО «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Елецизвесть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57,1 млн. руб. ).</w:t>
      </w:r>
    </w:p>
    <w:p w:rsidR="00524C87" w:rsidRPr="00524C87" w:rsidRDefault="00524C87" w:rsidP="00524C87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снижение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объему отгрузки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отмечается: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ООО МПК «Елец» (на 769,86 млн. руб.); 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АО «Энергия» (на 142,8 млн. руб.);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АО «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Елецгидроагрегат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49,78 млн. руб.);</w:t>
      </w:r>
    </w:p>
    <w:p w:rsidR="00524C87" w:rsidRPr="00524C87" w:rsidRDefault="00524C87" w:rsidP="00524C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АО «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Лавский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карьер» (на 39,6 млн. руб.).</w:t>
      </w:r>
    </w:p>
    <w:p w:rsidR="00524C87" w:rsidRPr="00524C87" w:rsidRDefault="00524C87" w:rsidP="00524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7" w:rsidRPr="00333FB7" w:rsidRDefault="00524C87" w:rsidP="0033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объем отгруженных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товаров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1058,5 млн. рублей, что на 4,65% меньше уровня 2019 года. </w:t>
      </w:r>
    </w:p>
    <w:p w:rsidR="00524C87" w:rsidRPr="00333FB7" w:rsidRDefault="00524C87" w:rsidP="00333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январь-ноябрь 2020 года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сальдированный финансовый результат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крупных и средних предприятий города составил 2955,40 млн. рублей, при росте прибыли на 1593,2 млн. рублей и снижении убытков на 337,8 млн. рублей.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инвестиций в основной капитал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Ельцу по оперативным данным за 2020 год составил 10424,69 млн. рублей, что на 8,9% выше уровня 2019 года. При этом более 91,65% общего объема инвестиций в основной капитал по городу Ельцу  составляет частный капитал (9554,51 млн. руб.).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инвестиций обусловлен инвестиционной деятельностью ООО «Черкизово масла», вложившим в 2020 году 3 100 млн. руб. в реализацию инвестиционного проекта по строительству завода по глубокой переработке высокопротеиновых масличных культур мощностью 2 тыс. тонн в сутки.</w:t>
      </w:r>
    </w:p>
    <w:p w:rsidR="00524C87" w:rsidRPr="00524C87" w:rsidRDefault="00524C87" w:rsidP="00333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действующими крупными и средними предприятиями реализуются инвестиционные проекты по модернизации оборудования в ООО «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Агроснабсахар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инвестировано более 439 млн. рублей, </w:t>
      </w:r>
      <w:proofErr w:type="gram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АО</w:t>
      </w:r>
      <w:proofErr w:type="gram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«Энергия» - более 309 млн. рублей, в ООО «ДЖ.Т.И. Елец» - более 269 млн. руб., в ООО «Мясокомбинат Елецкий» -более 97 млн. рублей.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общей площади жилых домов за 2020 год снизился по сравнению с 2019 годом на 0,27% и составил 43,071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метров. Ввод жилья на душу населения составил </w:t>
      </w:r>
      <w:smartTag w:uri="urn:schemas-microsoft-com:office:smarttags" w:element="metricconverter">
        <w:smartTagPr>
          <w:attr w:name="ProductID" w:val="0,42 кв. метра"/>
        </w:smartTagPr>
        <w:r w:rsidRPr="00524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0,42 кв. метра</w:t>
        </w:r>
      </w:smartTag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малого и среднего предпринимательства</w:t>
      </w:r>
      <w:r w:rsidR="0076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городском округе город Елец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01.01.2021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2758 субъектами (10 средних, 633 малых предприятия, 2115 индивидуальных предпринимателя), что составляет 27 субъект в расчете на 1 тыс. жителей. Два предприятия по сравнению с 2019 годом из категории малых перешли в средние: одно – за счет увеличения предельного значения дохода, полученного от осуществления предпринимательской деятельности; другое – за счет роста среднесписочной численности.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хозяйствующих субъектов по сравнению с 2019 годом составляет 91 %.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темпов роста вновь созданных субъектов малого предпринимательства, обусловлено тем, что предприниматели оказались в зоне риска в связи с осуществлением мер по противодействию распространению на территории Липецкой области новой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(2019-nCoV). Причем воспользоваться антикризисными мерами поддержки удалось далеко не всем пострадавшим хозяйствующим субъектам из-за несоответствия основного вида деятельности, указанному в выписке из ЕГРИП (ЕГРЮЛ) и фактически осуществляемому виду деятельности. В результате этого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объектов бизнеса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приостановлена, остальные же столкнулись со снижением спроса на свою продукцию (работы и услуги), вызванным ограничительными мероприятиями. Например, количество закрывшихся хозяйствующих субъектов, осуществляющих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в сфере грузоперевозок,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11% от общего количества закрывшихся, а в сфере торговли - 60%. Кроме того, с 2021 года отменяется единый налог на вмененный доход, снимается «негласный» мораторий на проверки применения контрольно-кассовой техники для предпринимателей, торгующих на рынках. Поэтому в декабре произошло массовое прекращение деятельности предпринимателей, торгующих на рынках (99 человек).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2020 году отмечается низкая активность по регистрации юридических лиц и индивидуальных предпринимателей из-за риска введения новых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ительных мероприятий в условиях </w:t>
      </w:r>
      <w:proofErr w:type="gram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70,5%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 прошлого года). Кроме того, с 1 июля 2020 года на территории Липецкой области действует налоговый режим для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часть прекративших деятельность индивидуальных предпринимателей, зарегистрировались как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те, кто планирует осуществлять деятельность в сфере услуг без наемных работников регистрируются уже не как предприниматели, а в качестве физических лиц, применяющих налог на профессиональный доход. На 01.01.2021 на территории города зарегистрировано 654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исключенные из реестра хозяйствующие субъекты – это не только юридические лица, собственниками которых приято решение о ликвидации, или прекратившие деятельность индивидуальные предприниматели, но и те, кто не представил своевременно налоговую отчетность, имеет в ЕГРЮЛ запись о недостоверности сведений о юридическом лице или перерегистрировался в другое муниципальное образование. Так, из всех исключенных из реестра МСП, на долю таких хозяйствующих субъектов </w:t>
      </w:r>
      <w:proofErr w:type="gram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месяцев</w:t>
      </w:r>
      <w:proofErr w:type="gram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приходится 22,5%. Среди юридических лиц исключены из реестра в основной массе только недействующие предприятия.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 учетом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общая численность занятых в сфере малого и среднего предпринимательства - не меньше уровня прошлого года (100,3 %).</w:t>
      </w:r>
    </w:p>
    <w:p w:rsidR="00524C87" w:rsidRPr="00524C87" w:rsidRDefault="00524C87" w:rsidP="0052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поддержки предпринимателям из пострадавших отраслей  на муниципальном уровне разработаны порядки предоставления субсидии </w:t>
      </w:r>
      <w:r w:rsidRPr="00524C87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субъектам малого предпринимательства - индивидуальным предпринимателям на обеспечение (возмещение) расходов по уплате страховых взносов на обязательное пенсионное и медицинское страхование, уплачиваемых плательщиками, не производящими выплат и иных вознаграждений физическим лицам, и субсидии начинающим субъектам малого предпринимательства на обеспечение (возмещение) затрат, связанных с приобретением контрольно-кассовой техники. В настоящее время 48 предпринимателям перечислены субсидии на возмещение расходов по уплате страховых взносов на общую сумму 490,46 тыс. рублей; получено 8 заявок на обеспечение (возмещение) затрат, связанных с приобретением контрольно-кассовой техники.</w:t>
      </w:r>
    </w:p>
    <w:p w:rsidR="00524C87" w:rsidRPr="007651A3" w:rsidRDefault="00524C87" w:rsidP="007651A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постоянной основе проводится информирование хозяйствующих субъектов об антикризисных мерах поддержки на федеральном и региональном уровне, создан соответствующий раздел на официальном сайте администрации городского округа город Елец. </w:t>
      </w:r>
    </w:p>
    <w:p w:rsidR="00524C87" w:rsidRPr="007651A3" w:rsidRDefault="00524C87" w:rsidP="007651A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предпринимателей приняли участи в работе круглого стола «Поддержка предпринимательства в условиях противодействия распространению новой </w:t>
      </w:r>
      <w:proofErr w:type="spellStart"/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инфекции». Проведено 60 рейдовых мероприятий по  предприятиям и организациям города в целях контроля соблюдений требований постановления администрации Липецкой области от 26.03.2020 №159 «О дополнительных мерах по защите населения в связи с угрозой распространения новой </w:t>
      </w:r>
      <w:proofErr w:type="spellStart"/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Липецкой области».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субъектам малого </w:t>
      </w:r>
      <w:r w:rsidR="007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Липецким областным фондом поддержки малого и среднего предпринимательства было предоставлено 20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 4 в рамках антикризисной поддержки,  на общую сумму </w:t>
      </w:r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30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35 жителями города заключены социальные контракты на осуществление предпринимательской деятельности.</w:t>
      </w:r>
    </w:p>
    <w:p w:rsidR="00524C87" w:rsidRPr="00524C87" w:rsidRDefault="00524C87" w:rsidP="00524C8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4 жителя города, желающих начать собственное дело, приняли участие в конкурсе на предоставление гранта «Легкий старт», трое из них набрали более 22 баллов, грант вручен на открытие фитнес-центра;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и суммы выданных субсидий на областном уровне обусловлено уменьшением видов предоставляемых субсидий. Так, 2020 году уже не предоставляются субсидии по организации групп дневного времяпрепровождения детей дошкольного возраста, на возмещение затрат в области физической культуры и спорта, по уплате процентов за пользование кредитами.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7 субъектам малого предпринимательства присвоен статус «социальное предприятие», двое из них приняли участие в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акселерационной программе по социальному предпринимательству «Социальные инновации» и, остальные – в цикле обучающих семинаров по социальному предпринимательству. </w:t>
      </w:r>
    </w:p>
    <w:p w:rsidR="00524C87" w:rsidRPr="007651A3" w:rsidRDefault="00524C87" w:rsidP="007651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субъектов малого и среднего предпринимательства к закупках в рамках Федерального закона 223-ФЗ было организовано участие 7 представителей предпринимательского сообщества к участию в семинаре, который состоялся в городе Липецк.</w:t>
      </w:r>
    </w:p>
    <w:p w:rsidR="00524C87" w:rsidRPr="00524C87" w:rsidRDefault="00524C87" w:rsidP="007651A3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5" w:firstLine="7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4 предприятий города</w:t>
      </w:r>
      <w:r w:rsid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Pr="00524C87">
        <w:rPr>
          <w:rFonts w:ascii="Times New Roman" w:eastAsia="SimSun" w:hAnsi="Times New Roman" w:cs="Times New Roman"/>
          <w:sz w:val="28"/>
          <w:szCs w:val="28"/>
          <w:lang w:eastAsia="zh-CN"/>
        </w:rPr>
        <w:t>мероприятиях по организации экспортной деятельности Центра поддержки экспорта Липецко</w:t>
      </w:r>
      <w:r w:rsidR="003024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й области, 22 предпринимателя и </w:t>
      </w:r>
      <w:r w:rsidRPr="00524C87">
        <w:rPr>
          <w:rFonts w:ascii="Times New Roman" w:eastAsia="SimSun" w:hAnsi="Times New Roman" w:cs="Times New Roman"/>
          <w:sz w:val="28"/>
          <w:szCs w:val="28"/>
          <w:lang w:eastAsia="zh-CN"/>
        </w:rPr>
        <w:t>те кто, только планирует начать свой бизнес - в обучающих семинар для начинающих предпринимателей.</w:t>
      </w:r>
    </w:p>
    <w:p w:rsidR="00524C87" w:rsidRPr="00524C87" w:rsidRDefault="00524C87" w:rsidP="0052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проекта </w:t>
      </w:r>
      <w:r w:rsidRPr="00524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«Популяризация предпринимательства»:</w:t>
      </w:r>
    </w:p>
    <w:p w:rsidR="00524C87" w:rsidRPr="00524C87" w:rsidRDefault="00524C87" w:rsidP="0052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ежегодный общегородской конкурс среди субъектов малого и среднего предпринимательства: победители определены по 5 номинациям, в том числе один из участников признан победителем конкурса среди всех номинантов за лучшие показатели деятельности;</w:t>
      </w:r>
    </w:p>
    <w:p w:rsidR="00524C87" w:rsidRPr="00524C87" w:rsidRDefault="00524C87" w:rsidP="0052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4C8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индивидуальный предприниматель Виталий </w:t>
      </w:r>
      <w:proofErr w:type="spellStart"/>
      <w:r w:rsidRPr="00524C8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Сураев</w:t>
      </w:r>
      <w:proofErr w:type="spellEnd"/>
      <w:r w:rsidRPr="00524C8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(Семейный центр отдыха «Добрыня») стал победителем регионального этапа конкурса «Молодой предпринимат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ель России — 2020» в номинации </w:t>
      </w:r>
      <w:r w:rsidRPr="00524C8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«Социального предпринимательство»; (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победителях конкурсов размещены репортажи в СМИ);</w:t>
      </w:r>
    </w:p>
    <w:p w:rsidR="00524C87" w:rsidRPr="00524C87" w:rsidRDefault="00524C87" w:rsidP="00524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</w:t>
      </w:r>
      <w:r w:rsidR="00D9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предприниматель Маркина Софья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Викторовна  («Студия художественного творчества») победила в </w:t>
      </w:r>
      <w:r w:rsidRPr="00524C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региональном этапе Всероссийского конкурса «Лучший социальный проект года» в номинации «Лучший проект социального предпринимательства в сфере дополнительного образования и воспитания детей»; </w:t>
      </w:r>
    </w:p>
    <w:p w:rsidR="00524C87" w:rsidRPr="00524C87" w:rsidRDefault="00524C87" w:rsidP="00524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представителей бизнес-сообщества приняли участие в областном онлайн-форуме «Малый бизнес. Перезагрузка», который состоялся 26 мая. </w:t>
      </w:r>
    </w:p>
    <w:p w:rsidR="00524C87" w:rsidRPr="00524C87" w:rsidRDefault="00524C87" w:rsidP="00524C8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5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40 жителей города Ельца приняли участие в бизнес-форуме «Время атлантов», который состоялся в г. Липецке 18 сентября;</w:t>
      </w:r>
    </w:p>
    <w:p w:rsidR="00524C87" w:rsidRPr="00524C87" w:rsidRDefault="00524C87" w:rsidP="00524C87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left="10" w:right="5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 жителей города стали участниками обучающего </w:t>
      </w:r>
      <w:proofErr w:type="spellStart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«Начни своё дело: генерация бизнес-идей и основы предпринимательства».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работников по крупным и средним организациям за январь-ноябрь 2020 года снизилась на 0,09% и составила 23 317 человек. 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числа работников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в следующих отраслях: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транспортировка и хранение (рост на 290 человек);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торговля оптовая и ремонт автотранспортных средств и мотоциклов (рост на 93 человека);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информации и связи (рост на 59 человек);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снижение работников наблюдается в следующих отраслях: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(снижение на 270 человек);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(снижение на 77 человек);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обеспечение (снижение на 74 человека).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среднемесячная заработная плата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крупных и средних предприятиях города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январь - ноябрь 2020 года 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по сравнению к аналогичному периоду 2019 года на 6,9% и составила 32 966,70 руб.</w:t>
      </w: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регистрируемой </w:t>
      </w:r>
      <w:r w:rsidRPr="0052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безработицы</w:t>
      </w:r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01.01.2021 г. равен 1,06</w:t>
      </w:r>
      <w:r w:rsidRPr="00524C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%, что значительно выше уровня 2019 года – 0,68 %.</w:t>
      </w:r>
    </w:p>
    <w:p w:rsidR="00524C87" w:rsidRPr="00524C87" w:rsidRDefault="00524C87" w:rsidP="0052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524C87" w:rsidRPr="00524C87" w:rsidRDefault="00524C87" w:rsidP="00524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24C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Количество </w:t>
      </w:r>
      <w:r w:rsidRPr="00524C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дорожно-транспортных происшествий</w:t>
      </w:r>
      <w:r w:rsidRPr="00524C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 2020 год снизилось по сравнению с 2019 годом на 19,82% и составило 89 единиц, при снижении количества пострадавших на 30 человек.</w:t>
      </w:r>
    </w:p>
    <w:p w:rsidR="00C27A0E" w:rsidRPr="00FE66B4" w:rsidRDefault="00C27A0E" w:rsidP="00524C87">
      <w:pPr>
        <w:tabs>
          <w:tab w:val="left" w:pos="1134"/>
        </w:tabs>
        <w:spacing w:after="0" w:line="21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63" w:rsidRPr="00254E63" w:rsidRDefault="00254E63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E63">
        <w:rPr>
          <w:rFonts w:ascii="Times New Roman" w:hAnsi="Times New Roman" w:cs="Times New Roman"/>
          <w:sz w:val="28"/>
          <w:szCs w:val="28"/>
        </w:rPr>
        <w:t xml:space="preserve">Ключевыми ориентирами образовательной политики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254E63">
        <w:rPr>
          <w:rFonts w:ascii="Times New Roman" w:hAnsi="Times New Roman" w:cs="Times New Roman"/>
          <w:sz w:val="28"/>
          <w:szCs w:val="28"/>
        </w:rPr>
        <w:t>а остаются обеспечение доступности образования для всех жителей вне зависимости от места жительства, повышение качества, удовлетворение индивидуальных образовательных потребностей и кадровых запросов. Реализация задач отрасли осуществляется через проектное управление и программную деятельность.</w:t>
      </w:r>
    </w:p>
    <w:p w:rsidR="00C27A0E" w:rsidRPr="00C27A0E" w:rsidRDefault="00C27A0E" w:rsidP="00FE66B4">
      <w:pPr>
        <w:tabs>
          <w:tab w:val="left" w:pos="1134"/>
        </w:tabs>
        <w:spacing w:after="0" w:line="216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и качества муниципального упра</w:t>
      </w:r>
      <w:r w:rsidR="00792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города Ельца в 2020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работа по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Ельца на 2014-2020 годы». За отчетный период муниципальной системой образования реализовывались четыре подпрограммы данной программы: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общего и дополнительного образования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«Ресурсное обеспечение развития общего и дополнительного образования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«Строительство, реконструкция и капитальный ремонт объектов социальной сферы города Ельца на 2014-2020 годы»,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«Организация отдыха детей в каникулярное время на 2014-2020 годы» 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подпрограммы являются организационной основой муниципальной политики в сфере образования. Их реализация позволила решить ряд важнейших задач, обеспечивающих дальнейшее развитие муниципальной системы образования.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приоритетным направлениям инновационной деятельности муниципальной систем</w:t>
      </w:r>
      <w:r w:rsidR="007925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образования города Ельца в 2020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относятся следующие: </w:t>
      </w:r>
    </w:p>
    <w:p w:rsidR="00C27A0E" w:rsidRPr="00C27A0E" w:rsidRDefault="007925D4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сопровождения профессионального самоопределения обучающихся (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классов на уровне среднего общего образования, отвечающих запросам потребителей образовательных услуг; открытие </w:t>
      </w:r>
      <w:proofErr w:type="spellStart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предпрофильных</w:t>
      </w:r>
      <w:proofErr w:type="spellEnd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уровне основного общего образования; реализация городской программы </w:t>
      </w:r>
      <w:proofErr w:type="spellStart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Профориентир</w:t>
      </w:r>
      <w:proofErr w:type="spellEnd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максимальное использование средств, форм и методов, направленных на обеспечение </w:t>
      </w:r>
      <w:proofErr w:type="spellStart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C27A0E"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минимума; психолого-педагогическое сопровождение  профориентации);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выявления и сопровождения одаренных детей (формы работы с одаренными детьми, раннее выявления и сопровождение одаренных и высокомотивированных детей; развитие математических способностей и технического творчества детей);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6"/>
          <w:lang w:eastAsia="ru-RU"/>
        </w:rPr>
        <w:t>дистанционное обучения детей с целью повышения качества обучения, предоставления равных образовательных возможностей и удовлетворения индивидуальных потребностей обучающихся;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образование, сопровождение детей с ограниченными возможностями здоровья (создание надлежащих условий, ресурсное обеспечение инклюзивного процесса в образовательном учреждении, обеспечение сопровождения детей с ограниченными возможностями здоровья и особыми образовательными потребностями);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вариативных форм дополнительного образования;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управления образовательным процессом (повышение уровня, профессиональных компетентностей управленцев, формы и механизмы совершенствования профессионального мастерства педагогических работников);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комплексного решения проблем организации детского отдыха, оздоровления и занятости в каникулярное время;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показателя 100% доступности услуг дошкольного образования для детей в возрасте от 3 до 7 лет</w:t>
      </w:r>
      <w:r w:rsidR="00B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ясельного возраста (до 3-х лет)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Указа Президента по </w:t>
      </w: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увеличению доли детей и подростков в возрасте от 5 до 18 лет, охваченных дополнительными образовательными услугами;</w:t>
      </w:r>
    </w:p>
    <w:p w:rsidR="00C27A0E" w:rsidRPr="00C27A0E" w:rsidRDefault="00C27A0E" w:rsidP="00FE66B4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инфраструктуры образовательных организаций.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реализовывались следующие проекты:</w:t>
      </w:r>
    </w:p>
    <w:p w:rsidR="00C27A0E" w:rsidRP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услуг в электронном виде» на основе информационной системы «БАРС.</w:t>
      </w:r>
      <w:r w:rsidRPr="00C2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-Образование) (введение электронных журналов, электронного дневника, единой автоматизированной системы мониторинга образования);</w:t>
      </w:r>
    </w:p>
    <w:p w:rsid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Постановка на учет для получения места в образовательном учреждении, реализующем образовательные программы дошкольного образования, а также учет контингента детей, посещающих муниципальные дошкольные образовательные учреждения, осуществляется 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информационной системы «БАРС.</w:t>
      </w:r>
      <w:r w:rsidRPr="00C2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C27A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-Образование: Электронный детский сад».</w:t>
      </w:r>
    </w:p>
    <w:p w:rsidR="00875814" w:rsidRPr="00333FB7" w:rsidRDefault="00875814" w:rsidP="00E76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на территории города реализуются региональные проекты «Современная школа», «Цифровая образовательная среда», «Успех каждого ребенка», «Учитель будущего», «Социальная активность», «Современные родители». </w:t>
      </w:r>
    </w:p>
    <w:p w:rsidR="00E7626E" w:rsidRPr="00333FB7" w:rsidRDefault="00E7626E" w:rsidP="00E76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рамках регионального проекта «Цифровая образовательная среда» обновляется информационно-коммуникационная инфраструктура – 8 школ города (№ 1, 8, 12, 15, 17, 23, 24, 97) получили оборудование, многофункциональные устройства, ноутбуки, интерактивные комплексы. </w:t>
      </w:r>
    </w:p>
    <w:p w:rsidR="00E7626E" w:rsidRPr="00333FB7" w:rsidRDefault="00E7626E" w:rsidP="00E76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МБОУ «Лицей №5 г. Ельца» открыта площадка «</w:t>
      </w:r>
      <w:proofErr w:type="spellStart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Яндекс.Лицей</w:t>
      </w:r>
      <w:proofErr w:type="spellEnd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набраны две группы первого года обучения; совместно с Российской академией образования реализуется проект «Цифровая образовательная среда»; лицею присвоен статус площадки подготовки к Олимпиаде Кружкового движения НТИ.</w:t>
      </w:r>
    </w:p>
    <w:p w:rsidR="00E7626E" w:rsidRPr="00333FB7" w:rsidRDefault="00E7626E" w:rsidP="00E76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школы № 12 открылся региональный ресурсный центр «Школьная лига РОСНАНО». </w:t>
      </w:r>
    </w:p>
    <w:p w:rsidR="00875814" w:rsidRPr="00333FB7" w:rsidRDefault="00E7626E" w:rsidP="00E76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города стали площадками по внедрению бережливых технологий в образовательный процесс. </w:t>
      </w:r>
      <w:r w:rsidR="00875814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гимназии № 97 совместно со Сбербанком России реализуется проект «Модель персонализированного образования и создание цифровой платформы»</w:t>
      </w: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26E" w:rsidRPr="00333FB7" w:rsidRDefault="00E7626E" w:rsidP="00E76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обновляется материально-техническая база, изменяется инфраструктура общеобразовательных учреждений. Причем не только за счет бюджетных средств, но и за счет участия школ города в </w:t>
      </w:r>
      <w:proofErr w:type="spellStart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различного уровня – по итогам 2020 года дополнительно получено 28,4 млн. рублей. Так, школа № 10 получила грант на развитие волонтерского движения, став победителем Всероссийского конкурса Российского движения школьников «Добро не уходит на каникулы». Дом пионеров и школьников - обладатель Президентского гранта на реализацию проекта «Микрорайон – территория спорта».</w:t>
      </w:r>
      <w:r w:rsidR="00D931C1" w:rsidRPr="003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626E" w:rsidRDefault="00E7626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7626E">
        <w:rPr>
          <w:rFonts w:ascii="Times New Roman" w:eastAsia="Times New Roman" w:hAnsi="Times New Roman" w:cs="Times New Roman"/>
          <w:sz w:val="28"/>
          <w:szCs w:val="32"/>
          <w:lang w:eastAsia="ru-RU"/>
        </w:rPr>
        <w:t>За счет бюджетных средств в 2020 году проведены работы по капитальному ремонту здания школы № 24 на общую сумму 10,3 млн. рублей (первый этап); по подготовке школ и детских садов к новому учебному году на общую сумму 22 млн. рублей; по благоустройству прилегающей территории в школах № 11 и № 17 на общую сумму 24,1 млн. рублей. Поскольку капитальный ремонт школы № 24 будет завершен в 2021 году, доля муниципальных общеобразовательных учреждений, здания которых находятся в аварийном состоянии или требуют капитального ремонта, осталась на уровне 2019 года и составила 15,38% от общего количества общеобразовательных учреждений.</w:t>
      </w:r>
    </w:p>
    <w:p w:rsidR="00C27A0E" w:rsidRDefault="00C27A0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27A0E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Программно-целевой подход в образовательной политике в 201</w:t>
      </w:r>
      <w:r w:rsidR="00875814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C27A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способствовал улучшению положения детей дошкольного возраста, созданию условий для организации обучения и воспитания учащихся в соответствии с современными требованиями с учетом состояния здоровья отдельных обучающихся. </w:t>
      </w:r>
    </w:p>
    <w:p w:rsidR="00C27A0E" w:rsidRDefault="00C27A0E" w:rsidP="00FE66B4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E461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Образование является приоритетным направлением деятельности муниципальной власти, подтверждением тому является рост финансовых вложений в образование </w:t>
      </w:r>
      <w:r w:rsidRPr="00AE461E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консолидированном бюджете города.</w:t>
      </w:r>
    </w:p>
    <w:p w:rsidR="007651A3" w:rsidRPr="00AE461E" w:rsidRDefault="007651A3" w:rsidP="00FE66B4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931C1" w:rsidRPr="00D931C1" w:rsidRDefault="00D931C1" w:rsidP="00D931C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C1">
        <w:rPr>
          <w:rFonts w:ascii="Times New Roman" w:hAnsi="Times New Roman" w:cs="Times New Roman"/>
          <w:b/>
          <w:sz w:val="28"/>
          <w:szCs w:val="28"/>
        </w:rPr>
        <w:t>КОНСОЛИДИРОВАННЫЙ  БЮДЖЕТ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548"/>
        <w:gridCol w:w="1546"/>
        <w:gridCol w:w="2310"/>
        <w:gridCol w:w="2310"/>
      </w:tblGrid>
      <w:tr w:rsidR="00D931C1" w:rsidRPr="00D931C1" w:rsidTr="007651A3">
        <w:tc>
          <w:tcPr>
            <w:tcW w:w="3681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67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931C1" w:rsidRPr="00D931C1" w:rsidTr="007651A3">
        <w:tc>
          <w:tcPr>
            <w:tcW w:w="3681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67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19 325,5</w:t>
            </w:r>
          </w:p>
        </w:tc>
      </w:tr>
      <w:tr w:rsidR="00D931C1" w:rsidRPr="00D931C1" w:rsidTr="007651A3">
        <w:tc>
          <w:tcPr>
            <w:tcW w:w="3681" w:type="dxa"/>
          </w:tcPr>
          <w:p w:rsidR="00D931C1" w:rsidRPr="00D931C1" w:rsidRDefault="00D931C1" w:rsidP="0076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76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67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663 606,7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775 167,1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789 100,9</w:t>
            </w:r>
          </w:p>
        </w:tc>
      </w:tr>
      <w:tr w:rsidR="00D931C1" w:rsidRPr="00D931C1" w:rsidTr="007651A3">
        <w:tc>
          <w:tcPr>
            <w:tcW w:w="3681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1067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224 957,3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236 647,1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sz w:val="28"/>
                <w:szCs w:val="28"/>
              </w:rPr>
              <w:t>236 256,9</w:t>
            </w:r>
          </w:p>
        </w:tc>
      </w:tr>
      <w:tr w:rsidR="00D931C1" w:rsidRPr="00D931C1" w:rsidTr="007651A3">
        <w:tc>
          <w:tcPr>
            <w:tcW w:w="3681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67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b/>
                <w:sz w:val="28"/>
                <w:szCs w:val="28"/>
              </w:rPr>
              <w:t>1 006 362,2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b/>
                <w:sz w:val="28"/>
                <w:szCs w:val="28"/>
              </w:rPr>
              <w:t>1 144 712,1</w:t>
            </w:r>
          </w:p>
        </w:tc>
        <w:tc>
          <w:tcPr>
            <w:tcW w:w="2370" w:type="dxa"/>
          </w:tcPr>
          <w:p w:rsidR="00D931C1" w:rsidRPr="00D931C1" w:rsidRDefault="00D931C1" w:rsidP="00D9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1C1">
              <w:rPr>
                <w:rFonts w:ascii="Times New Roman" w:hAnsi="Times New Roman" w:cs="Times New Roman"/>
                <w:b/>
                <w:sz w:val="28"/>
                <w:szCs w:val="28"/>
              </w:rPr>
              <w:t>1 145 883,0</w:t>
            </w:r>
          </w:p>
        </w:tc>
      </w:tr>
    </w:tbl>
    <w:p w:rsidR="00D931C1" w:rsidRPr="00D931C1" w:rsidRDefault="00D931C1" w:rsidP="00D9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31C1" w:rsidRPr="00D931C1" w:rsidRDefault="00D931C1" w:rsidP="00D931C1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0"/>
          <w:lang w:eastAsia="ru-RU"/>
        </w:rPr>
      </w:pPr>
    </w:p>
    <w:p w:rsidR="00D931C1" w:rsidRPr="00D931C1" w:rsidRDefault="00D931C1" w:rsidP="00D931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1C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Ежегодно консолидированный бюджет увеличивается.  Ув</w:t>
      </w:r>
      <w:r w:rsidR="007651A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еличение объема финансирования </w:t>
      </w:r>
      <w:r w:rsidRPr="00D931C1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происходит в связи с реализацией национальных проектов развития образования, и майских </w:t>
      </w:r>
      <w:r w:rsidRPr="00D931C1">
        <w:rPr>
          <w:rFonts w:ascii="Times New Roman" w:eastAsia="Calibri" w:hAnsi="Times New Roman" w:cs="Times New Roman"/>
          <w:sz w:val="28"/>
          <w:szCs w:val="28"/>
          <w:lang w:eastAsia="ru-RU"/>
        </w:rPr>
        <w:t>Указов Президента РФ от 07.05.2012 №597 «О мероприятиях по реализации государственной социальной политики»,</w:t>
      </w:r>
      <w:r w:rsidRPr="00D931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01.06.2012 № 761 «О Национальной стратегии действий в интересах детей на 2012 - 2017 годы» </w:t>
      </w:r>
      <w:r w:rsidRPr="00D931C1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повышения заработной платы педагогическим работникам образовательных учреждений.</w:t>
      </w:r>
    </w:p>
    <w:p w:rsidR="00C27A0E" w:rsidRPr="007651A3" w:rsidRDefault="00C27A0E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увеличение расходов бюджета будет направлено на обновлени</w:t>
      </w:r>
      <w:r w:rsidR="007651A3"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материально-технической базы </w:t>
      </w: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общеобразовательных учреждений, что будет способствовать </w:t>
      </w:r>
      <w:r w:rsidR="000569DC" w:rsidRPr="007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росту показателя доли детей, обучающихся в современных условиях, </w:t>
      </w: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образовательных услуг.</w:t>
      </w:r>
    </w:p>
    <w:p w:rsidR="000569DC" w:rsidRPr="007651A3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69DC" w:rsidRDefault="000569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651A3" w:rsidRDefault="007651A3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81BF0" w:rsidRDefault="00581BF0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bookmarkStart w:id="4" w:name="_Toc49668506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4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Итоговый отчет подготовлен Управлением образования администрации городского округа город Елец с целью обеспечения информационной открытости и прозрачности муниципальной системы образования. В отчете представлена информационная карта системы, сформулированы цели и задачи деятельности муниципальной системы образования, указана динамика ее результатов и основные проблемы. </w:t>
      </w:r>
    </w:p>
    <w:p w:rsid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 xml:space="preserve">Отчет размещен на сайте: </w:t>
      </w:r>
      <w:hyperlink r:id="rId9" w:history="1">
        <w:r w:rsidRPr="008B06F3">
          <w:rPr>
            <w:rStyle w:val="ab"/>
            <w:rFonts w:ascii="Times New Roman" w:eastAsia="Calibri" w:hAnsi="Times New Roman" w:cs="Times New Roman"/>
            <w:sz w:val="28"/>
          </w:rPr>
          <w:t>http://elets-edu.ru</w:t>
        </w:r>
      </w:hyperlink>
    </w:p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bookmarkStart w:id="5" w:name="_Toc496685063" w:displacedByCustomXml="next"/>
    <w:sdt>
      <w:sdtP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id w:val="-218362886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5" w:displacedByCustomXml="prev"/>
    <w:p w:rsidR="00C27A0E" w:rsidRPr="00C27A0E" w:rsidRDefault="00793036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12700</wp:posOffset>
                </wp:positionV>
                <wp:extent cx="5830570" cy="21024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0570" cy="210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278" w:rsidRPr="00CD3840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9"/>
                                  <w:sz w:val="28"/>
                                  <w:szCs w:val="24"/>
                                </w:rPr>
                                <w:id w:val="659345991"/>
                              </w:sdtPr>
                              <w:sdtContent>
                                <w:r w:rsidRPr="00CD3840">
                                  <w:rPr>
                                    <w:rStyle w:val="af9"/>
                                    <w:sz w:val="28"/>
                                    <w:szCs w:val="24"/>
                                  </w:rPr>
                                  <w:t>Управление образования администрации городского округа город Елец</w:t>
                                </w:r>
                              </w:sdtContent>
                            </w:sdt>
                          </w:p>
                          <w:p w:rsidR="00842278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Адрес: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399770, Россия, Липецкая область, </w:t>
                            </w:r>
                          </w:p>
                          <w:p w:rsidR="00842278" w:rsidRPr="00CD3840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           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город Елец, улица Свердлова, дом 12-А</w:t>
                            </w:r>
                          </w:p>
                          <w:p w:rsidR="00842278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Руководитель: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Воронова Галина Анатольевна</w:t>
                            </w:r>
                          </w:p>
                          <w:p w:rsidR="00842278" w:rsidRPr="00581BF0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581BF0"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581BF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8(47467)20153</w:t>
                            </w:r>
                          </w:p>
                          <w:p w:rsidR="00842278" w:rsidRPr="00CD3840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Контактное лицо: </w:t>
                            </w:r>
                            <w:proofErr w:type="spellStart"/>
                            <w:r>
                              <w:rPr>
                                <w:rStyle w:val="af9"/>
                                <w:sz w:val="28"/>
                                <w:szCs w:val="24"/>
                              </w:rPr>
                              <w:t>Долгошееева</w:t>
                            </w:r>
                            <w:proofErr w:type="spellEnd"/>
                            <w:r>
                              <w:rPr>
                                <w:rStyle w:val="af9"/>
                                <w:sz w:val="28"/>
                                <w:szCs w:val="24"/>
                              </w:rPr>
                              <w:t xml:space="preserve"> Ольга Владимиро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вна</w:t>
                            </w:r>
                          </w:p>
                          <w:p w:rsidR="00842278" w:rsidRPr="00CD3840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Телефон: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8(47467)27546</w:t>
                            </w:r>
                          </w:p>
                          <w:p w:rsidR="00842278" w:rsidRPr="00C27A0E" w:rsidRDefault="00842278" w:rsidP="00531BC8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  <w:r w:rsidRPr="00CD3840">
                              <w:rPr>
                                <w:rStyle w:val="af9"/>
                                <w:sz w:val="28"/>
                                <w:szCs w:val="24"/>
                              </w:rPr>
                              <w:t>Адрес электронной почты:</w:t>
                            </w:r>
                            <w:r w:rsidRPr="00CD3840">
                              <w:rPr>
                                <w:rFonts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27A0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>elmyyobraz@gmail.com</w:t>
                            </w:r>
                          </w:p>
                          <w:p w:rsidR="00842278" w:rsidRPr="00C27A0E" w:rsidRDefault="00842278" w:rsidP="00C27A0E">
                            <w:pPr>
                              <w:spacing w:after="0" w:line="240" w:lineRule="auto"/>
                              <w:rPr>
                                <w:rStyle w:val="af9"/>
                                <w:rFonts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15pt;margin-top:1pt;width:459.1pt;height:1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" fillcolor="window" stroked="f" strokeweight=".5pt">
                <v:path arrowok="t"/>
                <v:textbox>
                  <w:txbxContent>
                    <w:p w:rsidR="00842278" w:rsidRPr="00CD3840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9"/>
                            <w:sz w:val="28"/>
                            <w:szCs w:val="24"/>
                          </w:rPr>
                          <w:id w:val="659345991"/>
                        </w:sdtPr>
                        <w:sdtContent>
                          <w:r w:rsidRPr="00CD3840">
                            <w:rPr>
                              <w:rStyle w:val="af9"/>
                              <w:sz w:val="28"/>
                              <w:szCs w:val="24"/>
                            </w:rPr>
                            <w:t>Управление образования администрации городского округа город Елец</w:t>
                          </w:r>
                        </w:sdtContent>
                      </w:sdt>
                    </w:p>
                    <w:p w:rsidR="00842278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Адрес: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 xml:space="preserve">399770, Россия, Липецкая область, </w:t>
                      </w:r>
                    </w:p>
                    <w:p w:rsidR="00842278" w:rsidRPr="00CD3840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>
                        <w:rPr>
                          <w:rStyle w:val="af9"/>
                          <w:sz w:val="28"/>
                          <w:szCs w:val="24"/>
                        </w:rPr>
                        <w:t xml:space="preserve">           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город Елец, улица Свердлова, дом 12-А</w:t>
                      </w:r>
                    </w:p>
                    <w:p w:rsidR="00842278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Руководитель: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Воронова Галина Анатольевна</w:t>
                      </w:r>
                    </w:p>
                    <w:p w:rsidR="00842278" w:rsidRPr="00581BF0" w:rsidRDefault="00842278" w:rsidP="00531BC8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  <w:r w:rsidRPr="00581BF0"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  <w:t>Телефон:</w:t>
                      </w:r>
                      <w:r w:rsidRPr="00581BF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8(47467)20153</w:t>
                      </w:r>
                    </w:p>
                    <w:p w:rsidR="00842278" w:rsidRPr="00CD3840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>
                        <w:rPr>
                          <w:rStyle w:val="af9"/>
                          <w:sz w:val="28"/>
                          <w:szCs w:val="24"/>
                        </w:rPr>
                        <w:t xml:space="preserve">Контактное лицо: </w:t>
                      </w:r>
                      <w:proofErr w:type="spellStart"/>
                      <w:r>
                        <w:rPr>
                          <w:rStyle w:val="af9"/>
                          <w:sz w:val="28"/>
                          <w:szCs w:val="24"/>
                        </w:rPr>
                        <w:t>Долгошееева</w:t>
                      </w:r>
                      <w:proofErr w:type="spellEnd"/>
                      <w:r>
                        <w:rPr>
                          <w:rStyle w:val="af9"/>
                          <w:sz w:val="28"/>
                          <w:szCs w:val="24"/>
                        </w:rPr>
                        <w:t xml:space="preserve"> Ольга Владимиро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вна</w:t>
                      </w:r>
                    </w:p>
                    <w:p w:rsidR="00842278" w:rsidRPr="00CD3840" w:rsidRDefault="00842278" w:rsidP="00531BC8">
                      <w:pPr>
                        <w:spacing w:after="0" w:line="240" w:lineRule="auto"/>
                        <w:rPr>
                          <w:rStyle w:val="af9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Телефон: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8(47467)27546</w:t>
                      </w:r>
                    </w:p>
                    <w:p w:rsidR="00842278" w:rsidRPr="00C27A0E" w:rsidRDefault="00842278" w:rsidP="00531BC8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  <w:r w:rsidRPr="00CD3840">
                        <w:rPr>
                          <w:rStyle w:val="af9"/>
                          <w:sz w:val="28"/>
                          <w:szCs w:val="24"/>
                        </w:rPr>
                        <w:t>Адрес электронной почты:</w:t>
                      </w:r>
                      <w:r w:rsidRPr="00CD3840">
                        <w:rPr>
                          <w:rFonts w:cs="Times New Roman"/>
                          <w:sz w:val="28"/>
                          <w:szCs w:val="24"/>
                        </w:rPr>
                        <w:t xml:space="preserve"> </w:t>
                      </w:r>
                      <w:r w:rsidRPr="00C27A0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>elmyyobraz@gmail.com</w:t>
                      </w:r>
                    </w:p>
                    <w:p w:rsidR="00842278" w:rsidRPr="00C27A0E" w:rsidRDefault="00842278" w:rsidP="00C27A0E">
                      <w:pPr>
                        <w:spacing w:after="0" w:line="240" w:lineRule="auto"/>
                        <w:rPr>
                          <w:rStyle w:val="af9"/>
                          <w:rFonts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27A0E" w:rsidRPr="00C27A0E" w:rsidRDefault="00C27A0E" w:rsidP="00C27A0E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6" w:name="_Toc49668506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Content>
        <w:p w:rsidR="00C27A0E" w:rsidRPr="00C27A0E" w:rsidRDefault="00C27A0E" w:rsidP="00C27A0E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27A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6" w:displacedByCustomXml="prev"/>
    <w:p w:rsidR="00C27A0E" w:rsidRPr="00C27A0E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7A0E">
        <w:rPr>
          <w:rFonts w:ascii="Times New Roman" w:eastAsia="Calibri" w:hAnsi="Times New Roman" w:cs="Times New Roman"/>
          <w:sz w:val="28"/>
        </w:rPr>
        <w:t>Источником данных являются мониторинги системы образования.</w:t>
      </w:r>
    </w:p>
    <w:p w:rsidR="00C27A0E" w:rsidRPr="007651A3" w:rsidRDefault="00C27A0E" w:rsidP="00C2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651A3">
        <w:rPr>
          <w:rFonts w:ascii="Times New Roman" w:eastAsia="Calibri" w:hAnsi="Times New Roman" w:cs="Times New Roman"/>
          <w:sz w:val="28"/>
        </w:rPr>
        <w:t xml:space="preserve">Значения показателей рассчитаны на основе статистических данных, предоставленных по формам федерального статистического наблюдения. </w:t>
      </w:r>
    </w:p>
    <w:p w:rsidR="00AE461E" w:rsidRDefault="00AE461E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EE1" w:rsidRPr="00AE461E" w:rsidRDefault="00051EE1" w:rsidP="00AE4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61E" w:rsidRPr="00FE66B4" w:rsidRDefault="00B8445A" w:rsidP="00FE66B4">
      <w:pPr>
        <w:spacing w:after="0" w:line="21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AE461E" w:rsidRPr="00FE6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состояния и перспектив развития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1E" w:rsidRPr="00FE66B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системы образования</w:t>
      </w:r>
      <w:r w:rsidRPr="00FE66B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 основная часть</w:t>
      </w:r>
    </w:p>
    <w:p w:rsidR="00AE461E" w:rsidRPr="00FE66B4" w:rsidRDefault="00AE461E" w:rsidP="00FE66B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0CBF" w:rsidRPr="00150CBF" w:rsidRDefault="00150CBF" w:rsidP="0015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>Эффективное  функционирование  и развитие  системы образования неразрывно  связано  с  условиями  социально-экономического  развития  территории и складывающейся  в ней  демографической  ситуации. Стратегической  целью социально-экономического  развития  городского округа город Елец  является  повышение  уровня  и качества жизни  населения. При этом система образования  рассматривается  как ресурс  развития  территории. В городе  создана оптимальная сеть  образовательных  организаций, позволяющая  реализовать  право  граждан  на получение  более  качественного образования.</w:t>
      </w:r>
    </w:p>
    <w:p w:rsidR="00150CBF" w:rsidRPr="00150CBF" w:rsidRDefault="00150CBF" w:rsidP="00765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0CBF">
        <w:rPr>
          <w:rStyle w:val="apple-style-span"/>
          <w:rFonts w:ascii="Times New Roman" w:hAnsi="Times New Roman" w:cs="Times New Roman"/>
          <w:sz w:val="28"/>
          <w:szCs w:val="28"/>
        </w:rPr>
        <w:t>Муниципальная система образования Ельца включает 46 образовательных организаций, из них  10  реализуют образовательные программы среднего общего образования, 2 – образовательные программы основного общего образования, 1 – адаптированные основные общеобразовательные программы для детей с умственной отсталостью (интеллектуальными нарушениями),   3 – образовательные программы дополнительного образования, 30 ДОУ и 6 ОУ  – образовательные программы дошкольного образования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150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что совпадает с количественным показателем 201</w:t>
      </w:r>
      <w:r w:rsidR="007651A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D910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0CBF" w:rsidRPr="001D5B74" w:rsidRDefault="00150CBF" w:rsidP="00150CBF">
      <w:pPr>
        <w:pStyle w:val="Default"/>
        <w:ind w:firstLine="567"/>
        <w:jc w:val="both"/>
        <w:rPr>
          <w:sz w:val="28"/>
        </w:rPr>
      </w:pPr>
      <w:r w:rsidRPr="001D5B74">
        <w:rPr>
          <w:sz w:val="28"/>
        </w:rPr>
        <w:t>Основная цель работы управления образования в 20</w:t>
      </w:r>
      <w:r w:rsidR="007651A3">
        <w:rPr>
          <w:sz w:val="28"/>
        </w:rPr>
        <w:t>20</w:t>
      </w:r>
      <w:r w:rsidRPr="001D5B74">
        <w:rPr>
          <w:sz w:val="28"/>
        </w:rPr>
        <w:t xml:space="preserve"> учебном году была определена, как обеспечение доступности качественного образования в соответствии с запросами населения и перспективными задачами социально-экономического развития региона, города.</w:t>
      </w:r>
    </w:p>
    <w:p w:rsidR="006A2419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E461E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2.1. Сведения о развитии дошкольного образования.</w:t>
      </w:r>
    </w:p>
    <w:p w:rsidR="006A2419" w:rsidRPr="00FE66B4" w:rsidRDefault="006A2419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419" w:rsidRPr="007651A3" w:rsidRDefault="00432583" w:rsidP="007651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гарантировано Конституцией РФ. </w:t>
      </w:r>
      <w:r w:rsidR="006A2419" w:rsidRPr="00765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образовательной политики Российской Федерации в сфере дошкольного образования – реализация прав каждого ребенка на качественное и доступное образование, обеспечивающее основы для успешного обучения в школе.</w:t>
      </w:r>
    </w:p>
    <w:p w:rsidR="00B55941" w:rsidRPr="00FE66B4" w:rsidRDefault="00B55941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A2" w:rsidRPr="00FE66B4" w:rsidRDefault="000E68A2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0E68A2" w:rsidRPr="00FE66B4" w:rsidRDefault="000E68A2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CBF" w:rsidRPr="00150CBF" w:rsidRDefault="00150CBF" w:rsidP="00150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приоритетным направлением деятельности остается обеспечение доступности дошкольного образования.          </w:t>
      </w:r>
    </w:p>
    <w:p w:rsidR="00B55941" w:rsidRPr="00FE66B4" w:rsidRDefault="00B55941" w:rsidP="00FE66B4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В 20</w:t>
      </w:r>
      <w:r w:rsidR="007651A3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город Елец сохранил 100% обеспечен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ность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услугами дошкольного образования всех желающих 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детей в возрасте от 3 до 7 лет и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</w:t>
      </w:r>
      <w:r w:rsidR="00EB3368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младше </w:t>
      </w: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3-х лет.</w:t>
      </w:r>
    </w:p>
    <w:p w:rsidR="00150CBF" w:rsidRDefault="004565B2" w:rsidP="00150CBF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Показатель доступности дошкольного образования составил 100%.</w:t>
      </w:r>
    </w:p>
    <w:p w:rsidR="00150CBF" w:rsidRDefault="00150CBF" w:rsidP="00150CBF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  <w:szCs w:val="28"/>
        </w:rPr>
        <w:t>В городском округе город Елец  дошкольным образованием охвачено  4</w:t>
      </w:r>
      <w:r w:rsidR="00D910A4">
        <w:rPr>
          <w:rFonts w:ascii="Times New Roman" w:hAnsi="Times New Roman" w:cs="Times New Roman"/>
          <w:sz w:val="28"/>
          <w:szCs w:val="28"/>
        </w:rPr>
        <w:t>669 детей</w:t>
      </w:r>
      <w:r w:rsidRPr="00150CBF">
        <w:rPr>
          <w:rFonts w:ascii="Times New Roman" w:hAnsi="Times New Roman" w:cs="Times New Roman"/>
          <w:sz w:val="28"/>
          <w:szCs w:val="28"/>
        </w:rPr>
        <w:t xml:space="preserve"> (100 %), в возрасте до 3 лет – </w:t>
      </w:r>
      <w:r w:rsidR="00D910A4">
        <w:rPr>
          <w:rFonts w:ascii="Times New Roman" w:hAnsi="Times New Roman" w:cs="Times New Roman"/>
          <w:sz w:val="28"/>
          <w:szCs w:val="28"/>
        </w:rPr>
        <w:t>763</w:t>
      </w:r>
      <w:r w:rsidRPr="00150CBF">
        <w:rPr>
          <w:rFonts w:ascii="Times New Roman" w:hAnsi="Times New Roman" w:cs="Times New Roman"/>
          <w:sz w:val="28"/>
          <w:szCs w:val="28"/>
        </w:rPr>
        <w:t xml:space="preserve"> чел, от 3 до 7 лет –</w:t>
      </w:r>
      <w:r w:rsidR="00D910A4">
        <w:rPr>
          <w:rFonts w:ascii="Times New Roman" w:hAnsi="Times New Roman" w:cs="Times New Roman"/>
          <w:sz w:val="28"/>
          <w:szCs w:val="28"/>
        </w:rPr>
        <w:t xml:space="preserve"> 3096 </w:t>
      </w:r>
      <w:r w:rsidRPr="00150CBF">
        <w:rPr>
          <w:rFonts w:ascii="Times New Roman" w:hAnsi="Times New Roman" w:cs="Times New Roman"/>
          <w:sz w:val="28"/>
          <w:szCs w:val="28"/>
        </w:rPr>
        <w:t xml:space="preserve">чел. </w:t>
      </w:r>
      <w:r w:rsidRPr="00150CBF">
        <w:rPr>
          <w:rFonts w:ascii="Times New Roman" w:hAnsi="Times New Roman" w:cs="Times New Roman"/>
          <w:color w:val="000000"/>
          <w:sz w:val="28"/>
          <w:szCs w:val="28"/>
        </w:rPr>
        <w:t>Количество групп – 22</w:t>
      </w:r>
      <w:r w:rsidR="00D910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0C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0CBF" w:rsidRPr="00150CBF" w:rsidRDefault="00150CBF" w:rsidP="00150CBF">
      <w:pPr>
        <w:spacing w:after="0" w:line="21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BF">
        <w:rPr>
          <w:rFonts w:ascii="Times New Roman" w:eastAsia="Calibri" w:hAnsi="Times New Roman" w:cs="Times New Roman"/>
          <w:sz w:val="28"/>
          <w:szCs w:val="28"/>
        </w:rPr>
        <w:t xml:space="preserve">Детские сады реализуют основную общеобразовательную программу дошкольного образования в группах общей направленности. Все учреждения  имеют лицензии на образовательную деятельность. </w:t>
      </w:r>
    </w:p>
    <w:p w:rsidR="00150CBF" w:rsidRPr="00150CBF" w:rsidRDefault="00150CBF" w:rsidP="00150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CBF">
        <w:rPr>
          <w:rFonts w:ascii="Times New Roman" w:hAnsi="Times New Roman" w:cs="Times New Roman"/>
          <w:sz w:val="28"/>
        </w:rPr>
        <w:t>В соответствии с поручением Президента РФ к 2021 году 100% детей, желающих получать дошкольное образование, в возрасте от 2 месяцев до 3 лет, должны быть обеспечены местами в детских садах. Доступность дошкольного образования для детей младше 3 лет в городе Ельце – 100%</w:t>
      </w:r>
      <w:r w:rsidR="00D910A4">
        <w:rPr>
          <w:rFonts w:ascii="Times New Roman" w:hAnsi="Times New Roman" w:cs="Times New Roman"/>
          <w:sz w:val="28"/>
        </w:rPr>
        <w:t>.</w:t>
      </w:r>
    </w:p>
    <w:p w:rsidR="00794D20" w:rsidRPr="00FE66B4" w:rsidRDefault="00150CBF" w:rsidP="00A65FF6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FF6">
        <w:rPr>
          <w:rFonts w:ascii="Times New Roman" w:hAnsi="Times New Roman" w:cs="Times New Roman"/>
          <w:sz w:val="28"/>
        </w:rPr>
        <w:t>Охват детей дошкольным образованием в возра</w:t>
      </w:r>
      <w:r w:rsidR="00AE4B15">
        <w:rPr>
          <w:rFonts w:ascii="Times New Roman" w:hAnsi="Times New Roman" w:cs="Times New Roman"/>
          <w:sz w:val="28"/>
        </w:rPr>
        <w:t>сте от 2 месяцев до 7 лет в 2020</w:t>
      </w:r>
      <w:r w:rsidRPr="00A65FF6">
        <w:rPr>
          <w:rFonts w:ascii="Times New Roman" w:hAnsi="Times New Roman" w:cs="Times New Roman"/>
          <w:sz w:val="28"/>
        </w:rPr>
        <w:t xml:space="preserve"> году составил 76,4%</w:t>
      </w:r>
      <w:r w:rsidR="00A65FF6" w:rsidRPr="00A65FF6">
        <w:rPr>
          <w:rFonts w:ascii="Times New Roman" w:hAnsi="Times New Roman" w:cs="Times New Roman"/>
          <w:sz w:val="28"/>
        </w:rPr>
        <w:t>.</w:t>
      </w:r>
      <w:r w:rsidR="00A65FF6" w:rsidRPr="00A65FF6">
        <w:rPr>
          <w:rFonts w:ascii="Times New Roman" w:eastAsia="Calibri" w:hAnsi="Times New Roman" w:cs="Times New Roman"/>
          <w:color w:val="000000"/>
          <w:sz w:val="36"/>
          <w:szCs w:val="28"/>
        </w:rPr>
        <w:t xml:space="preserve"> </w:t>
      </w:r>
      <w:r w:rsidR="00B55941"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Очередность в дошкольные образовательные учреждения отсутствует.</w:t>
      </w:r>
    </w:p>
    <w:p w:rsidR="00395764" w:rsidRPr="00FE66B4" w:rsidRDefault="00395764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0D7" w:rsidRPr="00FE66B4" w:rsidRDefault="00E250D7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E250D7" w:rsidRPr="00FE66B4" w:rsidRDefault="00E250D7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D20" w:rsidRPr="00FE66B4" w:rsidRDefault="00794D20" w:rsidP="00FE66B4">
      <w:pPr>
        <w:pStyle w:val="Standard"/>
        <w:spacing w:line="216" w:lineRule="auto"/>
        <w:ind w:firstLine="567"/>
        <w:rPr>
          <w:sz w:val="28"/>
          <w:szCs w:val="28"/>
        </w:rPr>
      </w:pPr>
      <w:r w:rsidRPr="00FE66B4">
        <w:rPr>
          <w:rFonts w:ascii="Times New Roman" w:hAnsi="Times New Roman"/>
          <w:sz w:val="28"/>
          <w:szCs w:val="28"/>
        </w:rPr>
        <w:t xml:space="preserve">Сегодня дошкольное образование - часть общего образования. Поэтому как никогда важен вопрос качества дошкольного образования. </w:t>
      </w:r>
    </w:p>
    <w:p w:rsidR="00794D20" w:rsidRPr="00FE66B4" w:rsidRDefault="00794D20" w:rsidP="00FE66B4">
      <w:pPr>
        <w:pStyle w:val="Standard"/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FE66B4">
        <w:rPr>
          <w:rFonts w:ascii="Times New Roman" w:hAnsi="Times New Roman"/>
          <w:sz w:val="28"/>
          <w:szCs w:val="28"/>
        </w:rPr>
        <w:t>В связи с этим эффективная реализация ФГОС</w:t>
      </w:r>
      <w:r w:rsidR="00B37512" w:rsidRPr="00FE66B4">
        <w:rPr>
          <w:rFonts w:ascii="Times New Roman" w:hAnsi="Times New Roman"/>
          <w:sz w:val="28"/>
          <w:szCs w:val="28"/>
        </w:rPr>
        <w:t xml:space="preserve"> ДО </w:t>
      </w:r>
      <w:r w:rsidRPr="00FE66B4">
        <w:rPr>
          <w:rFonts w:ascii="Times New Roman" w:hAnsi="Times New Roman"/>
          <w:sz w:val="28"/>
          <w:szCs w:val="28"/>
        </w:rPr>
        <w:t>является ключевым и приоритетным направлением в деятельности системы образования города.</w:t>
      </w:r>
      <w:r w:rsidR="00712B31" w:rsidRPr="00FE66B4">
        <w:rPr>
          <w:rFonts w:ascii="Times New Roman" w:hAnsi="Times New Roman"/>
          <w:sz w:val="28"/>
          <w:szCs w:val="28"/>
        </w:rPr>
        <w:t xml:space="preserve"> С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условий для формирования универсальной учебной деятельности</w:t>
      </w:r>
      <w:r w:rsidR="006158A4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58A4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реновация пространства всех групп детских садов </w:t>
      </w:r>
      <w:r w:rsidR="00712B31" w:rsidRPr="00FE66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приоритет в деятельности педагогических коллективов ДОУ.</w:t>
      </w:r>
    </w:p>
    <w:p w:rsidR="00794D20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течение года были реализованы мероприятия, направленные на нормативно-правовое, методическое, аналитическое, организационное, кадровое, финансово-экономическое, информационное обеспечение реализации ФГОС ДО. 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Важнейшим инструментом, обеспечивающим регулирование этих процессов, является основная общеобразовательная программа ДОУ, для успешной реализации которой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9C0654">
        <w:rPr>
          <w:rFonts w:ascii="Times New Roman" w:eastAsia="Calibri" w:hAnsi="Times New Roman" w:cs="Times New Roman"/>
          <w:sz w:val="28"/>
          <w:szCs w:val="28"/>
        </w:rPr>
        <w:t>созданы условия осуществления образовательной деятельности и повышения качества дошкольного образования: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</w:t>
      </w:r>
      <w:proofErr w:type="spellStart"/>
      <w:r w:rsidRPr="009C0654">
        <w:rPr>
          <w:rFonts w:ascii="Times New Roman" w:eastAsia="Calibri" w:hAnsi="Times New Roman" w:cs="Times New Roman"/>
          <w:sz w:val="28"/>
          <w:szCs w:val="28"/>
        </w:rPr>
        <w:t>программно</w:t>
      </w:r>
      <w:proofErr w:type="spellEnd"/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 - методическое обеспечение;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кадровое обеспечение;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материально-техническое обеспечение (группы, кабинеты, оборудование);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предметно-пространственная развивающая среда;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инновационная деятельность;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• информационно-технологическое обеспечение деятельности ДОУ.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Немаловажным условием качества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стало</w:t>
      </w:r>
      <w:r w:rsidRPr="009C0654">
        <w:rPr>
          <w:rFonts w:ascii="Times New Roman" w:eastAsia="Calibri" w:hAnsi="Times New Roman" w:cs="Times New Roman"/>
          <w:sz w:val="28"/>
          <w:szCs w:val="28"/>
        </w:rPr>
        <w:t xml:space="preserve"> организация предметно-пространственной развивающей среды, наполнение которой предоставляет ребенку возможности для саморазвития.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 каждом ДОУ созданы центры для разных видов детской деятельности: двигательной, игровой, изоб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разительной, театрализованной, исследовательской, а также условия для интеграции образовательных областей. При зонировании групп предусмотрено периодическое обновле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ние материала и оборудования, ориентированное на интересы разных детей. Для раскрытия творческой уникальности каждого ре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бенка оборудованы специальные центры: природный, в котором дошкольники с радостью экспериментируют, выращивая растения и проводя ис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следования живой природы; мини - изостудия, где каждый ребенок может чувствовать себя настоящим художником, созда</w:t>
      </w:r>
      <w:r w:rsidRPr="009C0654">
        <w:rPr>
          <w:rFonts w:ascii="Times New Roman" w:eastAsia="Calibri" w:hAnsi="Times New Roman" w:cs="Times New Roman"/>
          <w:sz w:val="28"/>
          <w:szCs w:val="28"/>
        </w:rPr>
        <w:softHyphen/>
        <w:t>телем уникальной поделки; центр театрализованной и музыкальной деятельности, где проявляются актерские и режиссёрские способности детей. С большим интересом воспитанники занимаются в мини-центрах по безопасности дорожного движения, которые организованы в каждой группе, где ребята  знакомятся с правилами дорожного движения, пожарной безопасности, правилами поведения в экстремальных ситуациях.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 каждом ДОУ имеется дидактические и методические пособия, пополняется развивающая среда современным оборудованием и игрушечным инвентарём, приобретены наглядные, дидактические материалы, игрушки для работы с детьми, обновляется методическая база ДОУ.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sz w:val="28"/>
          <w:szCs w:val="28"/>
        </w:rPr>
        <w:t>Важным сегментом повышения качества образования  является создание благоприятных условий пребывания ребёнка в детском саду и проживания в нём полноценного дошкольного возраста.</w:t>
      </w:r>
    </w:p>
    <w:p w:rsidR="009C0654" w:rsidRPr="009C0654" w:rsidRDefault="009C0654" w:rsidP="009C0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качества образования на данный момент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одно из главных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направлений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дошкольного образования.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  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каждом 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ДОУ разраб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отаны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структурно-функциональн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внутренней системы оценки качества образования, необходимые оценочные процедуры.  Функционирование внутренней системы оценки качества образования</w:t>
      </w:r>
      <w:r w:rsidRPr="009C0654">
        <w:rPr>
          <w:rFonts w:ascii="Times New Roman" w:eastAsia="Calibri" w:hAnsi="Times New Roman" w:cs="Times New Roman"/>
          <w:color w:val="0070C0"/>
          <w:sz w:val="28"/>
          <w:szCs w:val="28"/>
        </w:rPr>
        <w:t> 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 обеспечивает оценку, учёт и дальнейшее использование полученных результатов для принятия управленческих решений по направлениям: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качество основной общеобразовательной  программы ДОУ</w:t>
      </w:r>
      <w:r w:rsidRPr="009C06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динамика развития воспитанников</w:t>
      </w:r>
      <w:r w:rsidRPr="009C06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как наиболее значимый объект оценки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C0654" w:rsidRPr="009C0654" w:rsidRDefault="009C0654" w:rsidP="009C06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65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качество условий</w:t>
      </w:r>
      <w:r w:rsidRPr="009C0654">
        <w:rPr>
          <w:rFonts w:ascii="Times New Roman" w:eastAsia="Calibri" w:hAnsi="Times New Roman" w:cs="Times New Roman"/>
          <w:color w:val="000000"/>
          <w:sz w:val="28"/>
          <w:szCs w:val="28"/>
        </w:rPr>
        <w:t> образовательной деятельности  (кадровых, финансовых, учебно-методических, психолого-педагогических, материально-технических, информационных)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94D20" w:rsidRPr="00FE66B4" w:rsidRDefault="00794D20" w:rsidP="00FE66B4">
      <w:pPr>
        <w:pStyle w:val="Textbody"/>
        <w:spacing w:after="0" w:line="216" w:lineRule="auto"/>
        <w:ind w:firstLine="708"/>
        <w:jc w:val="both"/>
        <w:rPr>
          <w:sz w:val="28"/>
          <w:szCs w:val="28"/>
        </w:rPr>
      </w:pPr>
      <w:r w:rsidRPr="00FE66B4">
        <w:rPr>
          <w:sz w:val="28"/>
          <w:szCs w:val="28"/>
        </w:rPr>
        <w:t>Повышение квалификации, методическое сопровождение педагогов дошкольного образования осуществляется непрерывно и максимально индивидуально.</w:t>
      </w:r>
    </w:p>
    <w:p w:rsidR="004565B2" w:rsidRPr="00FE66B4" w:rsidRDefault="004565B2" w:rsidP="00FE66B4">
      <w:pPr>
        <w:pStyle w:val="Textbody"/>
        <w:spacing w:after="0" w:line="216" w:lineRule="auto"/>
        <w:ind w:firstLine="708"/>
        <w:jc w:val="both"/>
        <w:rPr>
          <w:sz w:val="28"/>
          <w:szCs w:val="28"/>
        </w:rPr>
      </w:pP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654" w:rsidRDefault="006158A4" w:rsidP="009C065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полностью укомплектованы кадрами. </w:t>
      </w:r>
    </w:p>
    <w:p w:rsidR="00E250D7" w:rsidRPr="00FE66B4" w:rsidRDefault="009C065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54">
        <w:rPr>
          <w:rFonts w:ascii="Times New Roman" w:hAnsi="Times New Roman" w:cs="Times New Roman"/>
          <w:sz w:val="28"/>
          <w:szCs w:val="28"/>
        </w:rPr>
        <w:t>Всего педагогических работников в ДОУ - 478</w:t>
      </w:r>
      <w:r w:rsidR="00AE4B15">
        <w:rPr>
          <w:rFonts w:ascii="Times New Roman" w:hAnsi="Times New Roman" w:cs="Times New Roman"/>
          <w:sz w:val="28"/>
          <w:szCs w:val="28"/>
        </w:rPr>
        <w:t xml:space="preserve"> чел., из них воспитателей – 349</w:t>
      </w:r>
      <w:r w:rsidRPr="009C0654">
        <w:rPr>
          <w:rFonts w:ascii="Times New Roman" w:hAnsi="Times New Roman" w:cs="Times New Roman"/>
          <w:sz w:val="28"/>
          <w:szCs w:val="28"/>
        </w:rPr>
        <w:t xml:space="preserve"> человек. Имеют высшую и первую</w:t>
      </w:r>
      <w:r w:rsidR="00AE4B15">
        <w:rPr>
          <w:rFonts w:ascii="Times New Roman" w:hAnsi="Times New Roman" w:cs="Times New Roman"/>
          <w:sz w:val="28"/>
          <w:szCs w:val="28"/>
        </w:rPr>
        <w:t xml:space="preserve"> квалификационные категории – 34</w:t>
      </w:r>
      <w:r w:rsidRPr="009C0654">
        <w:rPr>
          <w:rFonts w:ascii="Times New Roman" w:hAnsi="Times New Roman" w:cs="Times New Roman"/>
          <w:sz w:val="28"/>
          <w:szCs w:val="28"/>
        </w:rPr>
        <w:t xml:space="preserve">4 </w:t>
      </w:r>
      <w:r w:rsidR="00AE4B15">
        <w:rPr>
          <w:rFonts w:ascii="Times New Roman" w:hAnsi="Times New Roman" w:cs="Times New Roman"/>
          <w:sz w:val="28"/>
          <w:szCs w:val="28"/>
        </w:rPr>
        <w:t>педагога, 11</w:t>
      </w:r>
      <w:r w:rsidRPr="009C0654">
        <w:rPr>
          <w:rFonts w:ascii="Times New Roman" w:hAnsi="Times New Roman" w:cs="Times New Roman"/>
          <w:sz w:val="28"/>
          <w:szCs w:val="28"/>
        </w:rPr>
        <w:t>9 аттестованы на соо</w:t>
      </w:r>
      <w:r w:rsidR="00AE4B15">
        <w:rPr>
          <w:rFonts w:ascii="Times New Roman" w:hAnsi="Times New Roman" w:cs="Times New Roman"/>
          <w:sz w:val="28"/>
          <w:szCs w:val="28"/>
        </w:rPr>
        <w:t xml:space="preserve">тветствие занимаемой должности, </w:t>
      </w:r>
      <w:r w:rsidR="00AE4B15" w:rsidRPr="00AE4B15">
        <w:rPr>
          <w:rFonts w:ascii="Times New Roman" w:hAnsi="Times New Roman" w:cs="Times New Roman"/>
          <w:sz w:val="28"/>
          <w:szCs w:val="28"/>
        </w:rPr>
        <w:t xml:space="preserve">пришли в сферу дошкольного образования с нового учебного года – 15 чел. Молодых специалистов в возрасте до 30 лет – 55 чел. (11,51%), старше 60 лет – 13 чел. (2,72%). Все имеют высшее профессиональное образование – 100%. 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Доля педагогических и руководящих работников дошкольных образовательных организаций, прошедших профессиональную переподготовку и повышение квалификации в связи с </w:t>
      </w:r>
      <w:r w:rsidR="000C23E9" w:rsidRPr="00FE66B4">
        <w:rPr>
          <w:rFonts w:ascii="Times New Roman" w:hAnsi="Times New Roman" w:cs="Times New Roman"/>
          <w:sz w:val="28"/>
          <w:szCs w:val="28"/>
        </w:rPr>
        <w:t>реализацией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 ФГОС ДО составляет 100% в общей численности педагогических и руководящих работников дошкольных образовательных организаций.</w:t>
      </w:r>
    </w:p>
    <w:p w:rsidR="00E250D7" w:rsidRPr="00FE66B4" w:rsidRDefault="006F4A60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AE4B15">
        <w:rPr>
          <w:rFonts w:ascii="Times New Roman" w:hAnsi="Times New Roman" w:cs="Times New Roman"/>
          <w:sz w:val="28"/>
          <w:szCs w:val="28"/>
        </w:rPr>
        <w:t>463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 педагогических работника прошли аттестацию на первую и высшую категории, </w:t>
      </w:r>
      <w:r w:rsidR="00FB7027">
        <w:rPr>
          <w:rFonts w:ascii="Times New Roman" w:hAnsi="Times New Roman" w:cs="Times New Roman"/>
          <w:sz w:val="28"/>
          <w:szCs w:val="28"/>
        </w:rPr>
        <w:t>12</w:t>
      </w:r>
      <w:r w:rsidR="00E250D7" w:rsidRPr="00FE66B4">
        <w:rPr>
          <w:rFonts w:ascii="Times New Roman" w:hAnsi="Times New Roman" w:cs="Times New Roman"/>
          <w:sz w:val="28"/>
          <w:szCs w:val="28"/>
        </w:rPr>
        <w:t xml:space="preserve"> - на соответствие занимаемой должности. </w:t>
      </w: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воспитанников образовательных организаций, реализующих программы дошкольного образования, в расчете на 1 педагогического работника составила </w:t>
      </w:r>
      <w:r w:rsidR="00AE4B15">
        <w:rPr>
          <w:rFonts w:ascii="Times New Roman" w:eastAsia="Times New Roman" w:hAnsi="Times New Roman" w:cs="Times New Roman"/>
          <w:sz w:val="28"/>
          <w:szCs w:val="28"/>
          <w:lang w:eastAsia="ru-RU"/>
        </w:rPr>
        <w:t>9,15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в 201</w:t>
      </w:r>
      <w:r w:rsidR="00AE4B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AE4B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B4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CA124D" w:rsidRPr="00CA124D" w:rsidRDefault="00CA124D" w:rsidP="00CA1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2020</w:t>
      </w:r>
      <w:r w:rsidR="00A60B4A" w:rsidRPr="00531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 w:rsidRPr="00CA12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оллективы детских садов №3 (руководитель Ольга Анатольевна Чижова), №34 (руководитель Татьяна Ильинична </w:t>
      </w:r>
      <w:proofErr w:type="spellStart"/>
      <w:r w:rsidRPr="00CA12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Болгова</w:t>
      </w:r>
      <w:proofErr w:type="spellEnd"/>
      <w:r w:rsidRPr="00CA12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№39 (руководитель Людмила Николаевна Гнездилова); школ №10 с углубленным изучением отдельных предметов (руководитель Татьяна Владимировна Позняк) и №12 (руководитель Наталия Валериевна </w:t>
      </w:r>
      <w:proofErr w:type="spellStart"/>
      <w:r w:rsidRPr="00CA12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Кузовлева</w:t>
      </w:r>
      <w:proofErr w:type="spellEnd"/>
      <w:r w:rsidRPr="00CA12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стали победителями Всероссийского конкурса «Лидеры отрасли Российской Федерации».  </w:t>
      </w:r>
    </w:p>
    <w:p w:rsidR="00FB7027" w:rsidRPr="00FB7027" w:rsidRDefault="00E250D7" w:rsidP="00CA124D">
      <w:pPr>
        <w:spacing w:after="0" w:line="21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7">
        <w:rPr>
          <w:rFonts w:ascii="Times New Roman" w:hAnsi="Times New Roman" w:cs="Times New Roman"/>
          <w:sz w:val="28"/>
          <w:szCs w:val="28"/>
        </w:rPr>
        <w:t>В целях выявления, обобщения и распространения передового опыта лучших воспитателей дошкольного образования области, раскрытия</w:t>
      </w:r>
      <w:r w:rsidRPr="00FE66B4"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педагогов, повышения социальной значимости, престижнос</w:t>
      </w:r>
      <w:r w:rsidR="00CA124D">
        <w:rPr>
          <w:rFonts w:ascii="Times New Roman" w:hAnsi="Times New Roman" w:cs="Times New Roman"/>
          <w:sz w:val="28"/>
          <w:szCs w:val="28"/>
        </w:rPr>
        <w:t>ти профессии «воспитателя» в 2020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состоялся городской публичный</w:t>
      </w:r>
      <w:r w:rsidR="00EA6B5C">
        <w:rPr>
          <w:rFonts w:ascii="Times New Roman" w:hAnsi="Times New Roman" w:cs="Times New Roman"/>
          <w:sz w:val="28"/>
          <w:szCs w:val="28"/>
        </w:rPr>
        <w:t xml:space="preserve"> конкурс «Воспитатель года – 2020</w:t>
      </w:r>
      <w:r w:rsidRPr="00FE66B4">
        <w:rPr>
          <w:rFonts w:ascii="Times New Roman" w:hAnsi="Times New Roman" w:cs="Times New Roman"/>
          <w:sz w:val="28"/>
          <w:szCs w:val="28"/>
        </w:rPr>
        <w:t xml:space="preserve">» (далее – конкурс). По итогам конкурса определены лауреаты и победитель конкурса. В соответствии с Положением о проведении конкурса  присуждены премии: победителю в размере 20 тыс. руб., лауреатам в размере 15 тыс. руб. </w:t>
      </w:r>
      <w:r w:rsidR="00EA6B5C">
        <w:rPr>
          <w:rFonts w:ascii="Times New Roman" w:hAnsi="Times New Roman" w:cs="Times New Roman"/>
          <w:sz w:val="28"/>
          <w:szCs w:val="28"/>
        </w:rPr>
        <w:t>Стаханова Ирина Сергеевна,</w:t>
      </w:r>
      <w:r w:rsidR="00EA6B5C">
        <w:rPr>
          <w:rFonts w:ascii="Times New Roman" w:eastAsia="Calibri" w:hAnsi="Times New Roman" w:cs="Times New Roman"/>
          <w:sz w:val="28"/>
          <w:szCs w:val="28"/>
        </w:rPr>
        <w:t xml:space="preserve"> воспитатель детского сада №15</w:t>
      </w:r>
      <w:r w:rsidR="00FB7027" w:rsidRPr="00FB7027">
        <w:rPr>
          <w:rFonts w:ascii="Times New Roman" w:eastAsia="Calibri" w:hAnsi="Times New Roman" w:cs="Times New Roman"/>
          <w:sz w:val="28"/>
          <w:szCs w:val="28"/>
        </w:rPr>
        <w:t xml:space="preserve"> г. Ельца, стала </w:t>
      </w:r>
      <w:r w:rsidR="00EA6B5C">
        <w:rPr>
          <w:rFonts w:ascii="Times New Roman" w:eastAsia="Calibri" w:hAnsi="Times New Roman" w:cs="Times New Roman"/>
          <w:sz w:val="28"/>
          <w:szCs w:val="28"/>
        </w:rPr>
        <w:t xml:space="preserve">абсолютным победителем </w:t>
      </w:r>
      <w:r w:rsidR="00FB7027" w:rsidRPr="00FB702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B7027" w:rsidRPr="00FB7027">
        <w:rPr>
          <w:rFonts w:ascii="Times New Roman" w:eastAsia="Calibri" w:hAnsi="Times New Roman" w:cs="Times New Roman"/>
          <w:sz w:val="28"/>
          <w:szCs w:val="28"/>
        </w:rPr>
        <w:t>этапа Всероссийского к</w:t>
      </w:r>
      <w:r w:rsidR="00EA6B5C">
        <w:rPr>
          <w:rFonts w:ascii="Times New Roman" w:eastAsia="Calibri" w:hAnsi="Times New Roman" w:cs="Times New Roman"/>
          <w:sz w:val="28"/>
          <w:szCs w:val="28"/>
        </w:rPr>
        <w:t>онкурса «Воспитатель года - 2020</w:t>
      </w:r>
      <w:r w:rsidR="00FB7027" w:rsidRPr="00FB70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452D3" w:rsidRPr="00FE66B4" w:rsidRDefault="001452D3" w:rsidP="00FE66B4">
      <w:pPr>
        <w:autoSpaceDE w:val="0"/>
        <w:autoSpaceDN w:val="0"/>
        <w:adjustRightInd w:val="0"/>
        <w:spacing w:after="0" w:line="216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дошкольных образовательных организаций составил </w:t>
      </w:r>
      <w:r w:rsidR="001C04E0">
        <w:rPr>
          <w:rFonts w:ascii="Times New Roman" w:eastAsia="Times New Roman" w:hAnsi="Times New Roman" w:cs="Times New Roman"/>
          <w:sz w:val="28"/>
          <w:szCs w:val="28"/>
          <w:lang w:eastAsia="ru-RU"/>
        </w:rPr>
        <w:t>27798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руб. (темп роста  - </w:t>
      </w:r>
      <w:r w:rsidR="001C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1452D3" w:rsidRPr="002A60EC" w:rsidRDefault="001452D3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</w:t>
      </w:r>
    </w:p>
    <w:p w:rsidR="00E250D7" w:rsidRPr="00FE66B4" w:rsidRDefault="00E250D7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250D7" w:rsidRPr="002A60EC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50D7" w:rsidRPr="00FE66B4" w:rsidRDefault="00E250D7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Площадь помещений, используемая непосредственно для нужд дошкольных образовательных организаций, в расчете на 1 воспитанника в муниципальных образоват</w:t>
      </w:r>
      <w:r w:rsidR="002A7432">
        <w:rPr>
          <w:rFonts w:ascii="Times New Roman" w:hAnsi="Times New Roman" w:cs="Times New Roman"/>
          <w:sz w:val="28"/>
          <w:szCs w:val="28"/>
        </w:rPr>
        <w:t xml:space="preserve">ельных организациях составила </w:t>
      </w:r>
      <w:r w:rsidR="00426E28">
        <w:rPr>
          <w:rFonts w:ascii="Times New Roman" w:hAnsi="Times New Roman" w:cs="Times New Roman"/>
          <w:sz w:val="28"/>
          <w:szCs w:val="28"/>
        </w:rPr>
        <w:t>8</w:t>
      </w:r>
      <w:r w:rsidR="002A7432">
        <w:rPr>
          <w:rFonts w:ascii="Times New Roman" w:hAnsi="Times New Roman" w:cs="Times New Roman"/>
          <w:sz w:val="28"/>
          <w:szCs w:val="28"/>
        </w:rPr>
        <w:t>,2</w:t>
      </w:r>
      <w:r w:rsidRPr="00FE66B4">
        <w:rPr>
          <w:rFonts w:ascii="Times New Roman" w:hAnsi="Times New Roman" w:cs="Times New Roman"/>
          <w:sz w:val="28"/>
          <w:szCs w:val="28"/>
        </w:rPr>
        <w:t xml:space="preserve"> кв. м. (201</w:t>
      </w:r>
      <w:r w:rsidR="002A7432">
        <w:rPr>
          <w:rFonts w:ascii="Times New Roman" w:hAnsi="Times New Roman" w:cs="Times New Roman"/>
          <w:sz w:val="28"/>
          <w:szCs w:val="28"/>
        </w:rPr>
        <w:t>9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6F4A60" w:rsidRPr="00FE66B4">
        <w:rPr>
          <w:rFonts w:ascii="Times New Roman" w:hAnsi="Times New Roman" w:cs="Times New Roman"/>
          <w:sz w:val="28"/>
          <w:szCs w:val="28"/>
        </w:rPr>
        <w:t>6,</w:t>
      </w:r>
      <w:r w:rsidR="002A7432">
        <w:rPr>
          <w:rFonts w:ascii="Times New Roman" w:hAnsi="Times New Roman" w:cs="Times New Roman"/>
          <w:sz w:val="28"/>
          <w:szCs w:val="28"/>
        </w:rPr>
        <w:t>8</w:t>
      </w:r>
      <w:r w:rsidR="0045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AB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55AB0">
        <w:rPr>
          <w:rFonts w:ascii="Times New Roman" w:hAnsi="Times New Roman" w:cs="Times New Roman"/>
          <w:sz w:val="28"/>
          <w:szCs w:val="28"/>
        </w:rPr>
        <w:t>.</w:t>
      </w:r>
      <w:r w:rsidRPr="00FE66B4">
        <w:rPr>
          <w:rFonts w:ascii="Times New Roman" w:hAnsi="Times New Roman" w:cs="Times New Roman"/>
          <w:sz w:val="28"/>
          <w:szCs w:val="28"/>
        </w:rPr>
        <w:t>)</w:t>
      </w:r>
      <w:r w:rsidR="004056AF" w:rsidRPr="00FE66B4">
        <w:rPr>
          <w:rFonts w:ascii="Times New Roman" w:hAnsi="Times New Roman" w:cs="Times New Roman"/>
          <w:sz w:val="28"/>
          <w:szCs w:val="28"/>
        </w:rPr>
        <w:t>.</w:t>
      </w:r>
    </w:p>
    <w:p w:rsidR="00E250D7" w:rsidRPr="00FE66B4" w:rsidRDefault="00E250D7" w:rsidP="00FE66B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числа организаций, имеющих физкультурные залы составил – 36,67 %, имеющих закрытые плавательные бассейны – 3,33 %. </w:t>
      </w:r>
    </w:p>
    <w:p w:rsidR="00E250D7" w:rsidRPr="00FE66B4" w:rsidRDefault="00E250D7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Число персональных компьютеров, доступных для использования детьми, в расчете на 100 воспитанников дошкольных образовательных организаций составляет – </w:t>
      </w:r>
      <w:r w:rsidR="002A7432">
        <w:rPr>
          <w:rFonts w:ascii="Times New Roman" w:hAnsi="Times New Roman" w:cs="Times New Roman"/>
          <w:sz w:val="28"/>
          <w:szCs w:val="28"/>
        </w:rPr>
        <w:t>1,5 ед</w:t>
      </w:r>
      <w:r w:rsidRPr="00FE66B4">
        <w:rPr>
          <w:rFonts w:ascii="Times New Roman" w:hAnsi="Times New Roman" w:cs="Times New Roman"/>
          <w:sz w:val="28"/>
          <w:szCs w:val="28"/>
        </w:rPr>
        <w:t>.</w:t>
      </w:r>
    </w:p>
    <w:p w:rsidR="00E250D7" w:rsidRPr="00FE66B4" w:rsidRDefault="00E250D7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764" w:rsidRDefault="0039576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</w:t>
      </w:r>
    </w:p>
    <w:p w:rsidR="002A60EC" w:rsidRPr="002A60EC" w:rsidRDefault="002A60EC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60EC" w:rsidRPr="002A60EC" w:rsidRDefault="002A60EC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A60EC">
        <w:rPr>
          <w:rFonts w:ascii="Times New Roman" w:hAnsi="Times New Roman" w:cs="Times New Roman"/>
          <w:sz w:val="28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="002A7432">
        <w:rPr>
          <w:rFonts w:ascii="Times New Roman" w:hAnsi="Times New Roman" w:cs="Times New Roman"/>
          <w:sz w:val="28"/>
        </w:rPr>
        <w:t>, составляет 14,7%, детей-инвалидов – 0,86</w:t>
      </w:r>
      <w:r>
        <w:rPr>
          <w:rFonts w:ascii="Times New Roman" w:hAnsi="Times New Roman" w:cs="Times New Roman"/>
          <w:sz w:val="28"/>
        </w:rPr>
        <w:t>%.</w:t>
      </w:r>
    </w:p>
    <w:p w:rsidR="00563921" w:rsidRPr="00FE66B4" w:rsidRDefault="00563921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Современные условия для реализации программ дошкольного образования создаются, в том числе, для детей-инвалидов и детей с ограниченными возможностями здоровья. </w:t>
      </w:r>
    </w:p>
    <w:p w:rsidR="00563921" w:rsidRPr="00FE66B4" w:rsidRDefault="004056AF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таких детей в</w:t>
      </w:r>
      <w:r w:rsidR="00563921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дошкольных учреждениях города открыты группы компенсирующей направленности, которые посещают 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</w:t>
      </w: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,1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563921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детей, и комбинированной направленности – </w:t>
      </w:r>
      <w:r w:rsidR="002A60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66,22% детей с ОВЗ.</w:t>
      </w:r>
    </w:p>
    <w:p w:rsidR="00563921" w:rsidRPr="00FE66B4" w:rsidRDefault="00563921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 рамках реализаци</w:t>
      </w:r>
      <w:r w:rsidR="002A7432">
        <w:rPr>
          <w:rFonts w:ascii="Times New Roman" w:hAnsi="Times New Roman" w:cs="Times New Roman"/>
          <w:sz w:val="28"/>
          <w:szCs w:val="28"/>
        </w:rPr>
        <w:t>и программы «Доступная среда» в 11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Pr="00FE66B4">
        <w:rPr>
          <w:rFonts w:ascii="Times New Roman" w:hAnsi="Times New Roman" w:cs="Times New Roman"/>
          <w:sz w:val="28"/>
          <w:szCs w:val="28"/>
          <w:lang w:eastAsia="ar-SA"/>
        </w:rPr>
        <w:t>детских садах (2016 год - №36, №40, №46, 2017 год - №29, №37</w:t>
      </w:r>
      <w:r w:rsidR="004056AF" w:rsidRPr="00FE66B4">
        <w:rPr>
          <w:rFonts w:ascii="Times New Roman" w:hAnsi="Times New Roman" w:cs="Times New Roman"/>
          <w:sz w:val="28"/>
          <w:szCs w:val="28"/>
          <w:lang w:eastAsia="ar-SA"/>
        </w:rPr>
        <w:t>, 2018 год - №5, №21</w:t>
      </w:r>
      <w:r w:rsidR="002A60EC">
        <w:rPr>
          <w:rFonts w:ascii="Times New Roman" w:hAnsi="Times New Roman" w:cs="Times New Roman"/>
          <w:sz w:val="28"/>
          <w:szCs w:val="28"/>
          <w:lang w:eastAsia="ar-SA"/>
        </w:rPr>
        <w:t>, 2019 год -</w:t>
      </w:r>
      <w:r w:rsidR="00B70CDC">
        <w:rPr>
          <w:rFonts w:ascii="Times New Roman" w:hAnsi="Times New Roman" w:cs="Times New Roman"/>
          <w:sz w:val="28"/>
          <w:szCs w:val="28"/>
          <w:lang w:eastAsia="ar-SA"/>
        </w:rPr>
        <w:t>№71, №84</w:t>
      </w:r>
      <w:r w:rsidR="002A7432">
        <w:rPr>
          <w:rFonts w:ascii="Times New Roman" w:hAnsi="Times New Roman" w:cs="Times New Roman"/>
          <w:sz w:val="28"/>
          <w:szCs w:val="28"/>
          <w:lang w:eastAsia="ar-SA"/>
        </w:rPr>
        <w:t>, 2020 – №25, 33</w:t>
      </w:r>
      <w:r w:rsidRPr="00FE66B4">
        <w:rPr>
          <w:rFonts w:ascii="Times New Roman" w:hAnsi="Times New Roman" w:cs="Times New Roman"/>
          <w:sz w:val="28"/>
          <w:szCs w:val="28"/>
          <w:lang w:eastAsia="ar-SA"/>
        </w:rPr>
        <w:t xml:space="preserve">) была создана </w:t>
      </w:r>
      <w:proofErr w:type="spellStart"/>
      <w:r w:rsidRPr="00FE66B4">
        <w:rPr>
          <w:rFonts w:ascii="Times New Roman" w:hAnsi="Times New Roman" w:cs="Times New Roman"/>
          <w:sz w:val="28"/>
          <w:szCs w:val="28"/>
          <w:lang w:eastAsia="ar-SA"/>
        </w:rPr>
        <w:t>безбарьерная</w:t>
      </w:r>
      <w:proofErr w:type="spellEnd"/>
      <w:r w:rsidRPr="00FE66B4">
        <w:rPr>
          <w:rFonts w:ascii="Times New Roman" w:hAnsi="Times New Roman" w:cs="Times New Roman"/>
          <w:sz w:val="28"/>
          <w:szCs w:val="28"/>
          <w:lang w:eastAsia="ar-SA"/>
        </w:rPr>
        <w:t xml:space="preserve"> среда, 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по созданию </w:t>
      </w:r>
      <w:proofErr w:type="spellStart"/>
      <w:r w:rsidRPr="00FE66B4">
        <w:rPr>
          <w:rFonts w:ascii="Times New Roman" w:hAnsi="Times New Roman" w:cs="Times New Roman"/>
          <w:color w:val="000000"/>
          <w:sz w:val="28"/>
          <w:szCs w:val="28"/>
        </w:rPr>
        <w:t>предметноразвивающей</w:t>
      </w:r>
      <w:proofErr w:type="spellEnd"/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E66B4">
        <w:rPr>
          <w:rFonts w:ascii="Times New Roman" w:hAnsi="Times New Roman" w:cs="Times New Roman"/>
          <w:color w:val="000000"/>
          <w:sz w:val="28"/>
          <w:szCs w:val="28"/>
        </w:rPr>
        <w:t>здоровьесбе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softHyphen/>
        <w:t>регающей</w:t>
      </w:r>
      <w:proofErr w:type="spellEnd"/>
      <w:r w:rsidRPr="00FE66B4">
        <w:rPr>
          <w:rFonts w:ascii="Times New Roman" w:hAnsi="Times New Roman" w:cs="Times New Roman"/>
          <w:color w:val="000000"/>
          <w:sz w:val="28"/>
          <w:szCs w:val="28"/>
        </w:rPr>
        <w:t xml:space="preserve"> среды, обеспечивающей познавательную и двигатель</w:t>
      </w:r>
      <w:r w:rsidRPr="00FE66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ную активность воспитанников с ОВЗ. 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64" w:rsidRPr="00FE66B4" w:rsidRDefault="0039576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Дети-инвалиды посещают детские сады бесплатно. </w:t>
      </w:r>
    </w:p>
    <w:p w:rsidR="00623722" w:rsidRPr="00531BC8" w:rsidRDefault="00623722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B26F44" w:rsidP="00FE66B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программам дошкольного образования</w:t>
      </w:r>
    </w:p>
    <w:p w:rsidR="00B26F44" w:rsidRPr="00531BC8" w:rsidRDefault="00B26F4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565AA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счет мероприятий по сохранению и укреплению здоровья дошкольников удалось сократить пропущенных дней по болезни одним ребенком до 6,</w:t>
      </w:r>
      <w:r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6F44" w:rsidRPr="00FE66B4">
        <w:rPr>
          <w:rFonts w:ascii="Times New Roman" w:hAnsi="Times New Roman" w:cs="Times New Roman"/>
          <w:sz w:val="28"/>
          <w:szCs w:val="28"/>
        </w:rPr>
        <w:t>дня на 1 ребенка</w:t>
      </w:r>
      <w:r w:rsidR="00455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2020</w:t>
      </w:r>
      <w:r w:rsidR="00B26F44" w:rsidRPr="00FE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году, что </w:t>
      </w:r>
      <w:r w:rsidR="00B70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совпадает с показателем прошлого года.</w:t>
      </w:r>
    </w:p>
    <w:p w:rsidR="00565AAE" w:rsidRPr="00FE66B4" w:rsidRDefault="00565AAE" w:rsidP="00FE66B4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в отчетном году составил 100%.</w:t>
      </w:r>
    </w:p>
    <w:p w:rsidR="00395764" w:rsidRPr="00531BC8" w:rsidRDefault="00395764" w:rsidP="00FE66B4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Изменение сети дошкольных образовательных организаций </w:t>
      </w: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(в том числе ликвидация и реорганизация организаций, </w:t>
      </w:r>
    </w:p>
    <w:p w:rsidR="00B26F44" w:rsidRPr="00FE66B4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осуществляющих образовательную деятельность)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44" w:rsidRPr="00531BC8" w:rsidRDefault="00B26F44" w:rsidP="00FE66B4">
      <w:pPr>
        <w:spacing w:after="0" w:line="216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B24C0" w:rsidRPr="00FE66B4" w:rsidRDefault="002A7432" w:rsidP="00FE66B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2020</w:t>
      </w:r>
      <w:r w:rsidR="00925E59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</w:t>
      </w:r>
      <w:r w:rsidR="00350333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6F44" w:rsidRPr="00FE66B4">
        <w:rPr>
          <w:rFonts w:ascii="Times New Roman" w:hAnsi="Times New Roman" w:cs="Times New Roman"/>
          <w:sz w:val="28"/>
          <w:szCs w:val="28"/>
        </w:rPr>
        <w:t>число дошкольных образовательных организаций (юридических лиц)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65AAE" w:rsidRPr="00FE66B4">
        <w:rPr>
          <w:rFonts w:ascii="Times New Roman" w:hAnsi="Times New Roman" w:cs="Times New Roman"/>
          <w:sz w:val="28"/>
          <w:szCs w:val="28"/>
        </w:rPr>
        <w:t>осталось неизменным – 30.</w:t>
      </w:r>
      <w:r>
        <w:rPr>
          <w:rFonts w:ascii="Times New Roman" w:hAnsi="Times New Roman" w:cs="Times New Roman"/>
          <w:sz w:val="28"/>
          <w:szCs w:val="28"/>
        </w:rPr>
        <w:t xml:space="preserve"> Кроме того в 2020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году услуги дошкольного образования </w:t>
      </w:r>
      <w:r w:rsidR="00565AAE" w:rsidRPr="00FE66B4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B26F44" w:rsidRPr="00FE66B4">
        <w:rPr>
          <w:rFonts w:ascii="Times New Roman" w:hAnsi="Times New Roman" w:cs="Times New Roman"/>
          <w:sz w:val="28"/>
          <w:szCs w:val="28"/>
        </w:rPr>
        <w:t>оказыва</w:t>
      </w:r>
      <w:r w:rsidR="00565AAE" w:rsidRPr="00FE66B4">
        <w:rPr>
          <w:rFonts w:ascii="Times New Roman" w:hAnsi="Times New Roman" w:cs="Times New Roman"/>
          <w:sz w:val="28"/>
          <w:szCs w:val="28"/>
        </w:rPr>
        <w:t>ть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CB24C0" w:rsidRPr="00FE66B4">
        <w:rPr>
          <w:rFonts w:ascii="Times New Roman" w:hAnsi="Times New Roman" w:cs="Times New Roman"/>
          <w:sz w:val="28"/>
          <w:szCs w:val="28"/>
        </w:rPr>
        <w:t>11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дошкольных групп в </w:t>
      </w:r>
      <w:r w:rsidR="00CB24C0" w:rsidRPr="00FE66B4">
        <w:rPr>
          <w:rFonts w:ascii="Times New Roman" w:hAnsi="Times New Roman" w:cs="Times New Roman"/>
          <w:sz w:val="28"/>
          <w:szCs w:val="28"/>
        </w:rPr>
        <w:t>6</w:t>
      </w:r>
      <w:r w:rsidR="00B26F44" w:rsidRPr="00FE66B4">
        <w:rPr>
          <w:rFonts w:ascii="Times New Roman" w:hAnsi="Times New Roman" w:cs="Times New Roman"/>
          <w:sz w:val="28"/>
          <w:szCs w:val="28"/>
        </w:rPr>
        <w:t xml:space="preserve"> муниципальных школах </w:t>
      </w:r>
      <w:r w:rsidR="00565AAE" w:rsidRPr="00FE66B4">
        <w:rPr>
          <w:rFonts w:ascii="Times New Roman" w:hAnsi="Times New Roman" w:cs="Times New Roman"/>
          <w:sz w:val="28"/>
          <w:szCs w:val="28"/>
        </w:rPr>
        <w:t>города</w:t>
      </w:r>
      <w:r w:rsidR="00CB24C0" w:rsidRPr="00FE66B4">
        <w:rPr>
          <w:rFonts w:ascii="Times New Roman" w:hAnsi="Times New Roman" w:cs="Times New Roman"/>
          <w:sz w:val="28"/>
          <w:szCs w:val="28"/>
        </w:rPr>
        <w:t>.</w:t>
      </w:r>
      <w:r w:rsidR="00565AAE" w:rsidRPr="00FE66B4">
        <w:rPr>
          <w:rFonts w:ascii="Times New Roman" w:hAnsi="Times New Roman" w:cs="Times New Roman"/>
          <w:sz w:val="28"/>
          <w:szCs w:val="28"/>
        </w:rPr>
        <w:t xml:space="preserve"> Количество дошкольных мест в целом сохранилось.</w:t>
      </w:r>
    </w:p>
    <w:p w:rsidR="00E83AF4" w:rsidRPr="00531BC8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83AF4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деятельность </w:t>
      </w:r>
    </w:p>
    <w:p w:rsidR="00E83AF4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:rsidR="00E83AF4" w:rsidRPr="00531BC8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4467C" w:rsidRPr="00FE66B4" w:rsidRDefault="00BE3192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67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составили </w:t>
      </w:r>
      <w:r w:rsidR="00F33867" w:rsidRPr="00F33867">
        <w:rPr>
          <w:rFonts w:ascii="Times New Roman" w:hAnsi="Times New Roman" w:cs="Times New Roman"/>
          <w:sz w:val="28"/>
          <w:szCs w:val="28"/>
        </w:rPr>
        <w:t>98,1</w:t>
      </w:r>
      <w:r w:rsidR="00077617" w:rsidRPr="00F33867">
        <w:rPr>
          <w:rFonts w:ascii="Times New Roman" w:hAnsi="Times New Roman" w:cs="Times New Roman"/>
          <w:sz w:val="28"/>
          <w:szCs w:val="28"/>
        </w:rPr>
        <w:t xml:space="preserve"> </w:t>
      </w:r>
      <w:r w:rsidR="00E250D7" w:rsidRPr="00F33867">
        <w:rPr>
          <w:rFonts w:ascii="Times New Roman" w:hAnsi="Times New Roman" w:cs="Times New Roman"/>
          <w:sz w:val="28"/>
          <w:szCs w:val="28"/>
        </w:rPr>
        <w:t xml:space="preserve">тыс. </w:t>
      </w:r>
      <w:r w:rsidR="00E83AF4" w:rsidRPr="00F33867">
        <w:rPr>
          <w:rFonts w:ascii="Times New Roman" w:hAnsi="Times New Roman" w:cs="Times New Roman"/>
          <w:sz w:val="28"/>
          <w:szCs w:val="28"/>
        </w:rPr>
        <w:t>руб. (201</w:t>
      </w:r>
      <w:r w:rsidR="002A7432" w:rsidRPr="00F33867">
        <w:rPr>
          <w:rFonts w:ascii="Times New Roman" w:hAnsi="Times New Roman" w:cs="Times New Roman"/>
          <w:sz w:val="28"/>
          <w:szCs w:val="28"/>
        </w:rPr>
        <w:t>9</w:t>
      </w:r>
      <w:r w:rsidR="00E83AF4" w:rsidRPr="00F33867">
        <w:rPr>
          <w:rFonts w:ascii="Times New Roman" w:hAnsi="Times New Roman" w:cs="Times New Roman"/>
          <w:sz w:val="28"/>
          <w:szCs w:val="28"/>
        </w:rPr>
        <w:t xml:space="preserve"> год </w:t>
      </w:r>
      <w:r w:rsidR="00E250D7" w:rsidRPr="00F33867">
        <w:rPr>
          <w:rFonts w:ascii="Times New Roman" w:hAnsi="Times New Roman" w:cs="Times New Roman"/>
          <w:sz w:val="28"/>
          <w:szCs w:val="28"/>
        </w:rPr>
        <w:t>–</w:t>
      </w:r>
      <w:r w:rsidR="00E83AF4" w:rsidRPr="00F33867">
        <w:rPr>
          <w:rFonts w:ascii="Times New Roman" w:hAnsi="Times New Roman" w:cs="Times New Roman"/>
          <w:sz w:val="28"/>
          <w:szCs w:val="28"/>
        </w:rPr>
        <w:t xml:space="preserve"> </w:t>
      </w:r>
      <w:r w:rsidR="002A7432" w:rsidRPr="00F33867">
        <w:rPr>
          <w:rFonts w:ascii="Times New Roman" w:hAnsi="Times New Roman" w:cs="Times New Roman"/>
          <w:sz w:val="28"/>
          <w:szCs w:val="28"/>
        </w:rPr>
        <w:t>91,1</w:t>
      </w:r>
      <w:r w:rsidR="00B70CDC" w:rsidRPr="00F33867">
        <w:rPr>
          <w:rFonts w:ascii="Times New Roman" w:hAnsi="Times New Roman" w:cs="Times New Roman"/>
          <w:sz w:val="28"/>
          <w:szCs w:val="28"/>
        </w:rPr>
        <w:t xml:space="preserve"> </w:t>
      </w:r>
      <w:r w:rsidR="00E250D7" w:rsidRPr="00F33867">
        <w:rPr>
          <w:rFonts w:ascii="Times New Roman" w:hAnsi="Times New Roman" w:cs="Times New Roman"/>
          <w:sz w:val="28"/>
          <w:szCs w:val="28"/>
        </w:rPr>
        <w:t>тыс.</w:t>
      </w:r>
      <w:r w:rsidR="00E83AF4" w:rsidRPr="00F33867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1D6BF1" w:rsidRPr="00FE66B4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BF1" w:rsidRPr="00FE66B4" w:rsidRDefault="00E83AF4" w:rsidP="00FE66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1D6BF1" w:rsidRPr="00FE66B4" w:rsidRDefault="001D6BF1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BF1" w:rsidRPr="00FE66B4" w:rsidRDefault="00E83AF4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</w:t>
      </w:r>
      <w:r w:rsidR="001D6BF1" w:rsidRPr="00FE66B4">
        <w:rPr>
          <w:rFonts w:ascii="Times New Roman" w:hAnsi="Times New Roman" w:cs="Times New Roman"/>
          <w:sz w:val="28"/>
          <w:szCs w:val="28"/>
        </w:rPr>
        <w:t>городе</w:t>
      </w:r>
      <w:r w:rsidRPr="00FE66B4">
        <w:rPr>
          <w:rFonts w:ascii="Times New Roman" w:hAnsi="Times New Roman" w:cs="Times New Roman"/>
          <w:sz w:val="28"/>
          <w:szCs w:val="28"/>
        </w:rPr>
        <w:t xml:space="preserve"> отсутствуют дошкольные образовательные организации, здания которых находятся в аварийном состоянии</w:t>
      </w:r>
      <w:r w:rsidR="001D6BF1" w:rsidRPr="00FE66B4">
        <w:rPr>
          <w:rFonts w:ascii="Times New Roman" w:hAnsi="Times New Roman" w:cs="Times New Roman"/>
          <w:sz w:val="28"/>
          <w:szCs w:val="28"/>
        </w:rPr>
        <w:t xml:space="preserve"> или требуют капитального ремонта</w:t>
      </w:r>
      <w:r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42D" w:rsidRPr="00FE66B4" w:rsidRDefault="00DC442D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Выводы.</w:t>
      </w:r>
    </w:p>
    <w:p w:rsidR="00DC442D" w:rsidRPr="00FE66B4" w:rsidRDefault="00DC442D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Сохранение доступности дошкольного образования для детей в возрасте до 3-х лет и от 3-х до 7 лет (100%).</w:t>
      </w:r>
    </w:p>
    <w:p w:rsidR="00AE461E" w:rsidRPr="00FE66B4" w:rsidRDefault="00AE461E" w:rsidP="00FE66B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A5FF3" w:rsidRPr="00FE66B4" w:rsidRDefault="00A73AD4" w:rsidP="00B70CDC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2.2. 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развитии начального общего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основно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</w:t>
      </w:r>
      <w:r w:rsidR="00AE461E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средне</w:t>
      </w:r>
      <w:r w:rsidR="000059C5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 общего образования</w:t>
      </w:r>
    </w:p>
    <w:p w:rsidR="003A5FF3" w:rsidRPr="00FE66B4" w:rsidRDefault="003A5FF3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5E59" w:rsidRPr="00FE66B4" w:rsidRDefault="00077617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925E59"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города функционировали 13 общеобразовател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организаций (в т. ч. одно </w:t>
      </w:r>
      <w:r w:rsidR="00925E59"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совершеннолетних лиц, отбывающих исполнение наказания), из них 2 школы реализовывали основную образовательную программу начального общего и основного общего образования; 10 - начального общего, основного общего и среднего общего образования; 1 школа - адаптированные основные образовательные программы для обучающихся с ОВЗ и детей с умственной отсталостью. </w:t>
      </w:r>
    </w:p>
    <w:p w:rsidR="00E941E5" w:rsidRPr="00FE66B4" w:rsidRDefault="00E941E5" w:rsidP="00FE66B4">
      <w:pPr>
        <w:shd w:val="clear" w:color="auto" w:fill="FFFFFF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color w:val="000000"/>
          <w:sz w:val="28"/>
          <w:szCs w:val="28"/>
        </w:rPr>
        <w:t>Условия в муниципальных образовательных учреждениях, их обширная инфраструктура, разнообразие программ обеспечивают возможность развития всем детям.</w:t>
      </w:r>
    </w:p>
    <w:p w:rsidR="000D13D5" w:rsidRPr="00FE66B4" w:rsidRDefault="000D13D5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D5" w:rsidRPr="00FE66B4" w:rsidRDefault="003A5FF3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Уровень доступности начального общего, основного общего и</w:t>
      </w:r>
    </w:p>
    <w:p w:rsidR="002F4E9B" w:rsidRPr="00FE66B4" w:rsidRDefault="003A5FF3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среднего общего образования</w:t>
      </w:r>
    </w:p>
    <w:p w:rsidR="000D13D5" w:rsidRPr="00FE66B4" w:rsidRDefault="000D13D5" w:rsidP="00FE66B4">
      <w:pPr>
        <w:shd w:val="clear" w:color="auto" w:fill="FFFFFF"/>
        <w:spacing w:after="0" w:line="21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D8" w:rsidRPr="00FE66B4" w:rsidRDefault="009310D8" w:rsidP="00FE66B4">
      <w:pPr>
        <w:autoSpaceDE w:val="0"/>
        <w:autoSpaceDN w:val="0"/>
        <w:adjustRightInd w:val="0"/>
        <w:spacing w:after="0" w:line="21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66B4">
        <w:rPr>
          <w:rFonts w:ascii="Times New Roman" w:eastAsia="Calibri" w:hAnsi="Times New Roman" w:cs="Times New Roman"/>
          <w:color w:val="000000"/>
          <w:sz w:val="28"/>
          <w:szCs w:val="28"/>
        </w:rPr>
        <w:t>Для повышения доступности и качества общего образования 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77617" w:rsidRPr="00077617" w:rsidRDefault="00077617" w:rsidP="0007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01.09.2020 г. общая численность обучающихся школ города составила 9934 человека, кроме этого, в школе №18 (ИК№3, №4, Т2) обучаются 235 человек, в школе №19 (адаптированные образовательные программы) – 195 человек. Первоклассников - 1106 и 389 обучающихся 10-х классов. </w:t>
      </w:r>
    </w:p>
    <w:p w:rsidR="00077617" w:rsidRPr="00077617" w:rsidRDefault="00077617" w:rsidP="000776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61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вторую смену обучаются 626 человек (6,29%) ОУ №5 и №97.</w:t>
      </w:r>
    </w:p>
    <w:p w:rsidR="00363B1C" w:rsidRPr="00FE66B4" w:rsidRDefault="00363B1C" w:rsidP="00077617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Для обеспечения доступности качественного образования детей независимо от места проживания</w:t>
      </w:r>
      <w:r w:rsidR="00E941E5" w:rsidRPr="00FE66B4">
        <w:rPr>
          <w:rFonts w:ascii="Times New Roman" w:hAnsi="Times New Roman" w:cs="Times New Roman"/>
          <w:sz w:val="28"/>
          <w:szCs w:val="28"/>
        </w:rPr>
        <w:t>, с целью удовлетворения запроса обучающихся и их родителей на изучение предметов на углубленном или профильном уровне</w:t>
      </w:r>
      <w:r w:rsidRPr="00FE66B4">
        <w:rPr>
          <w:rFonts w:ascii="Times New Roman" w:hAnsi="Times New Roman" w:cs="Times New Roman"/>
          <w:sz w:val="28"/>
          <w:szCs w:val="28"/>
        </w:rPr>
        <w:t xml:space="preserve"> организовано обучение с применением технологий дистанционного обучения в ОУ №1, №8, №23 </w:t>
      </w:r>
      <w:r w:rsidR="00E941E5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школы спутники</w:t>
      </w:r>
      <w:r w:rsidR="00E941E5" w:rsidRPr="00FE66B4">
        <w:rPr>
          <w:rFonts w:ascii="Times New Roman" w:hAnsi="Times New Roman" w:cs="Times New Roman"/>
          <w:sz w:val="28"/>
          <w:szCs w:val="28"/>
        </w:rPr>
        <w:t>)</w:t>
      </w:r>
      <w:r w:rsidRPr="00FE66B4">
        <w:rPr>
          <w:rFonts w:ascii="Times New Roman" w:hAnsi="Times New Roman" w:cs="Times New Roman"/>
          <w:sz w:val="28"/>
          <w:szCs w:val="28"/>
        </w:rPr>
        <w:t xml:space="preserve">, лицей №5 </w:t>
      </w:r>
      <w:r w:rsidR="00E941E5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базовое учреждение</w:t>
      </w:r>
      <w:r w:rsidR="00E941E5" w:rsidRPr="00FE66B4">
        <w:rPr>
          <w:rFonts w:ascii="Times New Roman" w:hAnsi="Times New Roman" w:cs="Times New Roman"/>
          <w:sz w:val="28"/>
          <w:szCs w:val="28"/>
        </w:rPr>
        <w:t>)</w:t>
      </w:r>
      <w:r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1C" w:rsidRPr="00FE66B4" w:rsidRDefault="00077617" w:rsidP="00FE66B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63B1C" w:rsidRPr="00FE66B4">
        <w:rPr>
          <w:rFonts w:ascii="Times New Roman" w:hAnsi="Times New Roman" w:cs="Times New Roman"/>
          <w:sz w:val="28"/>
          <w:szCs w:val="28"/>
        </w:rPr>
        <w:t xml:space="preserve"> году продолжилась работа по внедрению дистанционных т</w:t>
      </w:r>
      <w:r>
        <w:rPr>
          <w:rFonts w:ascii="Times New Roman" w:hAnsi="Times New Roman" w:cs="Times New Roman"/>
          <w:sz w:val="28"/>
          <w:szCs w:val="28"/>
        </w:rPr>
        <w:t xml:space="preserve">ехнологий для детей-инвалидов, </w:t>
      </w:r>
      <w:r w:rsidR="00363B1C" w:rsidRPr="00FE66B4">
        <w:rPr>
          <w:rFonts w:ascii="Times New Roman" w:hAnsi="Times New Roman" w:cs="Times New Roman"/>
          <w:sz w:val="28"/>
          <w:szCs w:val="28"/>
        </w:rPr>
        <w:t>детей с ОВЗ, обучающихся на дому в лицее №5</w:t>
      </w:r>
      <w:r w:rsidR="00E941E5" w:rsidRPr="00FE66B4">
        <w:rPr>
          <w:rFonts w:ascii="Times New Roman" w:hAnsi="Times New Roman" w:cs="Times New Roman"/>
          <w:sz w:val="28"/>
          <w:szCs w:val="28"/>
        </w:rPr>
        <w:t>, г</w:t>
      </w:r>
      <w:r w:rsidR="009310D8" w:rsidRPr="00FE66B4">
        <w:rPr>
          <w:rFonts w:ascii="Times New Roman" w:hAnsi="Times New Roman" w:cs="Times New Roman"/>
          <w:sz w:val="28"/>
          <w:szCs w:val="28"/>
        </w:rPr>
        <w:t>и</w:t>
      </w:r>
      <w:r w:rsidR="00E941E5" w:rsidRPr="00FE66B4">
        <w:rPr>
          <w:rFonts w:ascii="Times New Roman" w:hAnsi="Times New Roman" w:cs="Times New Roman"/>
          <w:sz w:val="28"/>
          <w:szCs w:val="28"/>
        </w:rPr>
        <w:t>мназии №11</w:t>
      </w:r>
      <w:r w:rsidR="00363B1C" w:rsidRPr="00FE66B4">
        <w:rPr>
          <w:rFonts w:ascii="Times New Roman" w:hAnsi="Times New Roman" w:cs="Times New Roman"/>
          <w:sz w:val="28"/>
          <w:szCs w:val="28"/>
        </w:rPr>
        <w:t xml:space="preserve"> и школах №1 и №10.</w:t>
      </w:r>
      <w:r w:rsidR="00363B1C" w:rsidRPr="00FE6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B1C" w:rsidRPr="00FE66B4">
        <w:rPr>
          <w:rFonts w:ascii="Times New Roman" w:hAnsi="Times New Roman" w:cs="Times New Roman"/>
          <w:sz w:val="28"/>
          <w:szCs w:val="28"/>
        </w:rPr>
        <w:t xml:space="preserve">Дети с ОВЗ получают полноценное (в соответствии с возможностями каждого ребенка) образование наряду со своими сверстниками. </w:t>
      </w:r>
    </w:p>
    <w:p w:rsidR="00363B1C" w:rsidRPr="00FE66B4" w:rsidRDefault="00363B1C" w:rsidP="00FE66B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общего образования осуществляется за счет организации подвоза обучающихся</w:t>
      </w:r>
      <w:r w:rsidR="009A4923" w:rsidRPr="00FE66B4">
        <w:rPr>
          <w:rFonts w:ascii="Times New Roman" w:hAnsi="Times New Roman" w:cs="Times New Roman"/>
          <w:sz w:val="28"/>
          <w:szCs w:val="28"/>
        </w:rPr>
        <w:t>.</w:t>
      </w:r>
      <w:r w:rsidRPr="00FE66B4">
        <w:rPr>
          <w:rFonts w:ascii="Times New Roman" w:hAnsi="Times New Roman" w:cs="Times New Roman"/>
          <w:sz w:val="28"/>
          <w:szCs w:val="28"/>
        </w:rPr>
        <w:t xml:space="preserve"> В 20</w:t>
      </w:r>
      <w:r w:rsidR="00077617">
        <w:rPr>
          <w:rFonts w:ascii="Times New Roman" w:hAnsi="Times New Roman" w:cs="Times New Roman"/>
          <w:sz w:val="28"/>
          <w:szCs w:val="28"/>
        </w:rPr>
        <w:t>20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бы</w:t>
      </w:r>
      <w:r w:rsidR="001E39AD" w:rsidRPr="00FE66B4">
        <w:rPr>
          <w:rFonts w:ascii="Times New Roman" w:hAnsi="Times New Roman" w:cs="Times New Roman"/>
          <w:sz w:val="28"/>
          <w:szCs w:val="28"/>
        </w:rPr>
        <w:t xml:space="preserve">ли разработаны и согласованы с ОГИБДД ОМВД России по </w:t>
      </w:r>
      <w:r w:rsidR="009A4923" w:rsidRPr="00FE66B4">
        <w:rPr>
          <w:rFonts w:ascii="Times New Roman" w:hAnsi="Times New Roman" w:cs="Times New Roman"/>
          <w:sz w:val="28"/>
          <w:szCs w:val="28"/>
        </w:rPr>
        <w:t xml:space="preserve">городу Ельцу </w:t>
      </w:r>
      <w:r w:rsidR="00077617">
        <w:rPr>
          <w:rFonts w:ascii="Times New Roman" w:hAnsi="Times New Roman" w:cs="Times New Roman"/>
          <w:sz w:val="28"/>
          <w:szCs w:val="28"/>
        </w:rPr>
        <w:t>2</w:t>
      </w:r>
      <w:r w:rsidR="009A4923" w:rsidRPr="00FE66B4">
        <w:rPr>
          <w:rFonts w:ascii="Times New Roman" w:hAnsi="Times New Roman" w:cs="Times New Roman"/>
          <w:sz w:val="28"/>
          <w:szCs w:val="28"/>
        </w:rPr>
        <w:t xml:space="preserve"> маршрута –</w:t>
      </w:r>
      <w:r w:rsidR="00077617">
        <w:rPr>
          <w:rFonts w:ascii="Times New Roman" w:hAnsi="Times New Roman" w:cs="Times New Roman"/>
          <w:sz w:val="28"/>
          <w:szCs w:val="28"/>
        </w:rPr>
        <w:t xml:space="preserve"> 38</w:t>
      </w:r>
      <w:r w:rsidR="009A4923" w:rsidRPr="00FE66B4">
        <w:rPr>
          <w:rFonts w:ascii="Times New Roman" w:hAnsi="Times New Roman" w:cs="Times New Roman"/>
          <w:sz w:val="28"/>
          <w:szCs w:val="28"/>
        </w:rPr>
        <w:t xml:space="preserve"> детей школы №19. На транспортном средстве в целях обеспечения безопасности установлена аппаратура спутниковой навигации ГЛОНАСС/</w:t>
      </w:r>
      <w:r w:rsidR="009A4923" w:rsidRPr="00FE66B4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9A4923" w:rsidRPr="00FE66B4">
        <w:rPr>
          <w:rFonts w:ascii="Times New Roman" w:hAnsi="Times New Roman" w:cs="Times New Roman"/>
          <w:sz w:val="28"/>
          <w:szCs w:val="28"/>
        </w:rPr>
        <w:t>.</w:t>
      </w:r>
    </w:p>
    <w:p w:rsidR="009A4923" w:rsidRPr="00FE66B4" w:rsidRDefault="009A4923" w:rsidP="00FE66B4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и организация образовательного процесса по </w:t>
      </w:r>
      <w:r w:rsidR="00E83C7B" w:rsidRPr="00FE66B4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</w:t>
      </w:r>
      <w:r w:rsidR="00E83C7B" w:rsidRPr="00FE66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начального общего, основного общего и среднего общего образования</w:t>
      </w:r>
    </w:p>
    <w:p w:rsidR="006A2419" w:rsidRPr="00FE66B4" w:rsidRDefault="006A2419" w:rsidP="00FE66B4">
      <w:p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B89" w:rsidRPr="00FE66B4" w:rsidRDefault="00A170F5" w:rsidP="00FE66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общеобразовательного учреждения конкретизирует примерную основную образовательную программу применительно к особенностям вида учреждения общего образования, состава учащихся, места расположения образовательного учреждения, педагогических возможностей образовательного учреждения.</w:t>
      </w:r>
    </w:p>
    <w:p w:rsidR="00F75296" w:rsidRPr="00FE66B4" w:rsidRDefault="00077617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продолжили </w:t>
      </w:r>
      <w:r w:rsidR="003B2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 ф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</w:t>
      </w:r>
      <w:r w:rsidR="003B2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стандарт</w:t>
      </w:r>
      <w:r w:rsidR="003B2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="00712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всех классах  школ города, </w:t>
      </w:r>
      <w:r w:rsidR="003B2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75296" w:rsidRPr="00FE66B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</w:t>
      </w:r>
      <w:r w:rsidR="00F7529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№19 </w:t>
      </w:r>
      <w:r w:rsidR="00F7529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осуществлялась</w:t>
      </w:r>
      <w:r w:rsidR="00AD3D3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реализации </w:t>
      </w:r>
      <w:r w:rsidR="00957B2A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 </w:t>
      </w:r>
      <w:r w:rsidR="00957B2A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с ограниченными возможностями  здоровья (ОВЗ) и ФГОС обучающихся с умственной отсталостью (интеллектуальными отклонениями). </w:t>
      </w:r>
    </w:p>
    <w:p w:rsidR="008270BF" w:rsidRPr="00FE66B4" w:rsidRDefault="003B284E" w:rsidP="00FE66B4">
      <w:pPr>
        <w:shd w:val="clear" w:color="auto" w:fill="FFFFFF"/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39,94</w:t>
      </w:r>
      <w:r w:rsidR="008270BF" w:rsidRPr="00FE66B4">
        <w:rPr>
          <w:rFonts w:ascii="Times New Roman" w:hAnsi="Times New Roman" w:cs="Times New Roman"/>
          <w:sz w:val="28"/>
          <w:szCs w:val="28"/>
        </w:rPr>
        <w:t>% выпускников 9-х классов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70BF" w:rsidRPr="00FE66B4">
        <w:rPr>
          <w:rFonts w:ascii="Times New Roman" w:hAnsi="Times New Roman" w:cs="Times New Roman"/>
          <w:sz w:val="28"/>
          <w:szCs w:val="28"/>
        </w:rPr>
        <w:t xml:space="preserve"> года продолжили обучение в школе.</w:t>
      </w:r>
    </w:p>
    <w:p w:rsidR="009310D8" w:rsidRPr="00FE66B4" w:rsidRDefault="009310D8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обучающиеся 10-11 классов имеют возможность выбора профиля обучения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100%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уровне среднего общего образования</w:t>
      </w:r>
      <w:r w:rsidR="00224316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70BF" w:rsidRPr="00FE66B4" w:rsidRDefault="003B284E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18,1</w:t>
      </w:r>
      <w:r w:rsidR="008270BF"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в общей численности обучающихся, углубленно изучающих отдельные учебные предметы по образовательным программам начального общего, основного общего и среднего общего образования. </w:t>
      </w:r>
    </w:p>
    <w:p w:rsidR="008270BF" w:rsidRPr="00FE66B4" w:rsidRDefault="008270BF" w:rsidP="00FE66B4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</w:t>
      </w:r>
      <w:r w:rsidR="003B2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FE66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продолжена работа по решению задач последовательной модернизации учебно-методического и материально-технического обеспечения образовательного процесса в соответствии с современными требованиями.</w:t>
      </w:r>
    </w:p>
    <w:p w:rsidR="008270BF" w:rsidRPr="00FE66B4" w:rsidRDefault="008270BF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76B8C" w:rsidRPr="00FE66B4" w:rsidRDefault="00276B8C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6B4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общеобразовательных организаций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34790" w:rsidRPr="00FE66B4" w:rsidRDefault="00734790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DDD" w:rsidRPr="0093446B" w:rsidRDefault="00276B8C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образовательные организации города не испытывают потребности в кадрах. Все учреждения полностью укомплектованы педагогическими работниками. </w:t>
      </w: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1879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3755B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города трудились </w:t>
      </w:r>
      <w:r w:rsidR="00842278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55B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из них учителей – </w:t>
      </w:r>
      <w:r w:rsidR="00842278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557</w:t>
      </w:r>
      <w:r w:rsidR="0073755B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DDD" w:rsidRPr="0093446B" w:rsidRDefault="0073755B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OfficinaSansC"/>
          <w:sz w:val="28"/>
          <w:szCs w:val="28"/>
          <w:lang w:eastAsia="ru-RU"/>
        </w:rPr>
      </w:pP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10</w:t>
      </w:r>
      <w:bookmarkStart w:id="7" w:name="_GoBack"/>
      <w:bookmarkEnd w:id="7"/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имеют высшее образование, </w:t>
      </w:r>
      <w:r w:rsidR="008270BF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46B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аттестацию на высшую и первую квалификационные категории, </w:t>
      </w:r>
      <w:r w:rsidR="00D72C83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занимаемой должности. </w:t>
      </w:r>
      <w:r w:rsidR="008E4DDD" w:rsidRPr="009344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ч</w:t>
      </w:r>
      <w:r w:rsidR="008E4DDD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ерез систему повышения квалификации и профессиональной подготовки прошли практически все педагогические работники отрасли (9</w:t>
      </w:r>
      <w:r w:rsidR="00D72C83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4</w:t>
      </w:r>
      <w:r w:rsidR="008E4DDD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%). </w:t>
      </w:r>
    </w:p>
    <w:p w:rsidR="0073755B" w:rsidRPr="00FE66B4" w:rsidRDefault="0073755B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Доля педагогов в возрасте</w:t>
      </w:r>
      <w:r w:rsidR="0034122A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до 3</w:t>
      </w:r>
      <w:r w:rsidR="00D21A35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5</w:t>
      </w:r>
      <w:r w:rsidR="0093446B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лет </w:t>
      </w:r>
      <w:r w:rsidR="0034122A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составляет </w:t>
      </w:r>
      <w:r w:rsidR="00842278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21</w:t>
      </w:r>
      <w:r w:rsidR="0034122A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%. Имеют стаж педагогической работы до 5 лет </w:t>
      </w:r>
      <w:r w:rsidR="00D21A35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–</w:t>
      </w:r>
      <w:r w:rsidR="0034122A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 xml:space="preserve"> </w:t>
      </w:r>
      <w:r w:rsidR="0093446B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16</w:t>
      </w:r>
      <w:r w:rsidR="00D21A35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%</w:t>
      </w:r>
      <w:r w:rsidR="0034122A" w:rsidRPr="0093446B">
        <w:rPr>
          <w:rFonts w:ascii="Times New Roman" w:eastAsia="Times New Roman" w:hAnsi="Times New Roman" w:cs="OfficinaSansC"/>
          <w:sz w:val="28"/>
          <w:szCs w:val="28"/>
          <w:lang w:eastAsia="ru-RU"/>
        </w:rPr>
        <w:t>.</w:t>
      </w:r>
    </w:p>
    <w:p w:rsidR="008E4DDD" w:rsidRPr="00FE66B4" w:rsidRDefault="008E4DDD" w:rsidP="00FE66B4">
      <w:pPr>
        <w:shd w:val="clear" w:color="auto" w:fill="FFFFFF"/>
        <w:suppressAutoHyphens/>
        <w:autoSpaceDN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престижа педагогической профессии, выявления, поддержки и поощрения творчески работающих педагогов, достигших особых результатов в творческой, педагогической и научной деятельности в сфере образования ежегодно проводятся конкурсы профессионального мастерства.</w:t>
      </w:r>
    </w:p>
    <w:p w:rsidR="00531BC8" w:rsidRDefault="00BA1879" w:rsidP="0056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65039" w:rsidRPr="00565039">
        <w:rPr>
          <w:rFonts w:ascii="Times New Roman" w:hAnsi="Times New Roman" w:cs="Times New Roman"/>
          <w:sz w:val="28"/>
          <w:szCs w:val="28"/>
        </w:rPr>
        <w:t xml:space="preserve"> году «Лучшим учителем Российской Феде</w:t>
      </w:r>
      <w:r>
        <w:rPr>
          <w:rFonts w:ascii="Times New Roman" w:hAnsi="Times New Roman" w:cs="Times New Roman"/>
          <w:sz w:val="28"/>
          <w:szCs w:val="28"/>
        </w:rPr>
        <w:t>рации» стала учитель биологии</w:t>
      </w:r>
      <w:r w:rsidR="00565039" w:rsidRPr="0056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="00565039" w:rsidRPr="00565039">
        <w:rPr>
          <w:rFonts w:ascii="Times New Roman" w:hAnsi="Times New Roman" w:cs="Times New Roman"/>
          <w:sz w:val="28"/>
          <w:szCs w:val="28"/>
        </w:rPr>
        <w:t xml:space="preserve">№5 </w:t>
      </w:r>
      <w:r>
        <w:rPr>
          <w:rFonts w:ascii="Times New Roman" w:hAnsi="Times New Roman" w:cs="Times New Roman"/>
          <w:sz w:val="28"/>
          <w:szCs w:val="28"/>
        </w:rPr>
        <w:t xml:space="preserve">Светлана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Замурий</w:t>
      </w:r>
      <w:proofErr w:type="spellEnd"/>
      <w:r w:rsidR="00565039" w:rsidRPr="00565039">
        <w:rPr>
          <w:rFonts w:ascii="Times New Roman" w:hAnsi="Times New Roman" w:cs="Times New Roman"/>
          <w:sz w:val="28"/>
          <w:szCs w:val="28"/>
        </w:rPr>
        <w:t xml:space="preserve"> (ПНПО-20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65039" w:rsidRPr="00565039">
        <w:rPr>
          <w:rFonts w:ascii="Times New Roman" w:hAnsi="Times New Roman" w:cs="Times New Roman"/>
          <w:sz w:val="28"/>
          <w:szCs w:val="28"/>
        </w:rPr>
        <w:t>)</w:t>
      </w:r>
      <w:r w:rsidR="006234E2">
        <w:rPr>
          <w:rFonts w:ascii="Times New Roman" w:hAnsi="Times New Roman" w:cs="Times New Roman"/>
          <w:sz w:val="28"/>
          <w:szCs w:val="28"/>
        </w:rPr>
        <w:t>, а</w:t>
      </w:r>
      <w:r w:rsidR="006234E2" w:rsidRPr="006234E2">
        <w:t xml:space="preserve"> </w:t>
      </w:r>
      <w:r w:rsidR="006234E2" w:rsidRPr="006234E2">
        <w:rPr>
          <w:rFonts w:ascii="Times New Roman" w:hAnsi="Times New Roman" w:cs="Times New Roman"/>
          <w:sz w:val="28"/>
          <w:szCs w:val="28"/>
        </w:rPr>
        <w:t xml:space="preserve">учителю химии – Ольге </w:t>
      </w:r>
      <w:r w:rsidR="006234E2">
        <w:rPr>
          <w:rFonts w:ascii="Times New Roman" w:hAnsi="Times New Roman" w:cs="Times New Roman"/>
          <w:sz w:val="28"/>
          <w:szCs w:val="28"/>
        </w:rPr>
        <w:t xml:space="preserve">Васильевне </w:t>
      </w:r>
      <w:proofErr w:type="spellStart"/>
      <w:r w:rsidR="006234E2" w:rsidRPr="006234E2">
        <w:rPr>
          <w:rFonts w:ascii="Times New Roman" w:hAnsi="Times New Roman" w:cs="Times New Roman"/>
          <w:sz w:val="28"/>
          <w:szCs w:val="28"/>
        </w:rPr>
        <w:t>Скороваровой</w:t>
      </w:r>
      <w:proofErr w:type="spellEnd"/>
      <w:r w:rsidR="006234E2" w:rsidRPr="006234E2">
        <w:rPr>
          <w:rFonts w:ascii="Times New Roman" w:hAnsi="Times New Roman" w:cs="Times New Roman"/>
          <w:sz w:val="28"/>
          <w:szCs w:val="28"/>
        </w:rPr>
        <w:t xml:space="preserve"> присуждена областная прем</w:t>
      </w:r>
      <w:r w:rsidR="006234E2">
        <w:rPr>
          <w:rFonts w:ascii="Times New Roman" w:hAnsi="Times New Roman" w:cs="Times New Roman"/>
          <w:sz w:val="28"/>
          <w:szCs w:val="28"/>
        </w:rPr>
        <w:t>ия имени Константина Москаленко.</w:t>
      </w:r>
    </w:p>
    <w:p w:rsidR="006234E2" w:rsidRP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Одиннадцать молодых педагогов вошли в число победителей и призеров регионального этапа Всероссийского конкурса «Педагогический дебют-2020», трое из них стали победителями заочного тура Всероссийского уровня.</w:t>
      </w:r>
    </w:p>
    <w:p w:rsidR="006234E2" w:rsidRP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Абсолютным победителем Всероссийского конкурса «Учитель здоровья России-2019» стала учитель начальных классов Гимназии №11 - Ирина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Киндякова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Абсолютным победителем регионального этапа Всероссийского конкурса стала учитель-дефектолог школы №19 Ульяна Бородина, она представ</w:t>
      </w:r>
      <w:r w:rsidR="00333FB7">
        <w:rPr>
          <w:rFonts w:ascii="Times New Roman" w:eastAsia="Calibri" w:hAnsi="Times New Roman" w:cs="Times New Roman"/>
          <w:sz w:val="28"/>
          <w:szCs w:val="28"/>
        </w:rPr>
        <w:t>ляла</w:t>
      </w: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регион на Всероссийском конкурсе «Учитель-дефектолог России - 2020».</w:t>
      </w:r>
    </w:p>
    <w:p w:rsid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Педагог-психолог СШ №1 им. М.М. Пришвина Марина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Косинова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стала призёром регионального этапа конкурса профессионального мастерства «Педагог-психолог-2020», заняв 2 место.</w:t>
      </w:r>
    </w:p>
    <w:p w:rsidR="006234E2" w:rsidRP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Педагог детского оздоровительно-образовательного центра Екатерина Никифорова стала финалистом регионального этапа Всероссийского конкурса профессионального мастерства «Сердце отдаю детям».</w:t>
      </w:r>
    </w:p>
    <w:p w:rsidR="006234E2" w:rsidRDefault="006234E2" w:rsidP="00623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Педагоги школы №19 Людмила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Еремеева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и Елена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Клочкова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стали победителями областного этапа Всероссийского конкурса «Школа – территория здоровья».</w:t>
      </w:r>
    </w:p>
    <w:p w:rsid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Методические разработки педагогов лицея №5 Ильи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Карпачева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 и Дианы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Печикиной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школы №10 вошли в число победителей конкурса «Учебные материалы для школы будущего», организованного АНО «Платформа новой школы» Сбербанка. </w:t>
      </w:r>
    </w:p>
    <w:p w:rsidR="006234E2" w:rsidRP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Лицей №5 вошел в топ-10 рейтинга «Лучшие школы Липецкой области по количеству выпускников, поступивших в ведущие вузы России». Исследование проведено рейтинговым агентством RAEX (РАЭКС-Аналитика).</w:t>
      </w:r>
    </w:p>
    <w:p w:rsidR="006234E2" w:rsidRP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Лицей №5 и гимназия №11 начали сотрудничество с Воронежским государственным медицинским университетом в рамках региональной трёхэтапной системы подготовки медработников. Открыты медицинские классы.</w:t>
      </w:r>
    </w:p>
    <w:p w:rsidR="006234E2" w:rsidRP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Лицей №5 и гимназия №11 получили статус базовых организаций по реализации Всероссийских мероприятий в рамках подписанного соглашения с Благотворительным Фондом наследия Менделеева.</w:t>
      </w:r>
    </w:p>
    <w:p w:rsidR="006234E2" w:rsidRP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Лицею №5 присвоен статус площадки подготовки к Олимпиаде Кружкового движения НТИ.</w:t>
      </w:r>
    </w:p>
    <w:p w:rsidR="006234E2" w:rsidRP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Гимназия №11 стала инновационной площадкой Института стратегии развития образования Российской академии образования по формированию функциональной грамотности.</w:t>
      </w:r>
    </w:p>
    <w:p w:rsidR="006234E2" w:rsidRDefault="006234E2" w:rsidP="006234E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4E2">
        <w:rPr>
          <w:rFonts w:ascii="Times New Roman" w:eastAsia="Calibri" w:hAnsi="Times New Roman" w:cs="Times New Roman"/>
          <w:sz w:val="28"/>
          <w:szCs w:val="28"/>
        </w:rPr>
        <w:tab/>
        <w:t>Школа № 12 стала опорной школой региона по финансовой грамотности и включена в реестр опорных школ Банка России. В феврале на базе школы открылся региональный ресурсный центр «Школьная лига РОСНАНО». В июне подписан договор о сотрудничестве между школой №12 и Восьмилетней школой «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Миодраг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Чаетинац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Чайка» г. 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Трстеник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 xml:space="preserve"> (Сербия). Открыт международный «Интернациональный центр МАОУ «СШ №12 г. Ельца».</w:t>
      </w:r>
    </w:p>
    <w:p w:rsidR="006234E2" w:rsidRDefault="006234E2" w:rsidP="00333F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4E2">
        <w:rPr>
          <w:rFonts w:ascii="Times New Roman" w:eastAsia="Calibri" w:hAnsi="Times New Roman" w:cs="Times New Roman"/>
          <w:sz w:val="28"/>
          <w:szCs w:val="28"/>
        </w:rPr>
        <w:t>Подписано соглашение о сотрудничестве с интерактивной образовательной платформой «</w:t>
      </w:r>
      <w:proofErr w:type="spellStart"/>
      <w:r w:rsidRPr="006234E2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Pr="006234E2">
        <w:rPr>
          <w:rFonts w:ascii="Times New Roman" w:eastAsia="Calibri" w:hAnsi="Times New Roman" w:cs="Times New Roman"/>
          <w:sz w:val="28"/>
          <w:szCs w:val="28"/>
        </w:rPr>
        <w:t>», пользователями которой являются более 4000 школьников города.</w:t>
      </w:r>
    </w:p>
    <w:p w:rsidR="00565039" w:rsidRPr="00565039" w:rsidRDefault="00565039" w:rsidP="00565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Победа коллектива лицея №5 в конкурсе Ми</w:t>
      </w:r>
      <w:r w:rsidR="00F338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нистерства образования и науки 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по теме «Современная школьная библиотека: формирование и инфраструктуры чтения» позволила образовательному учреждению заявить себя на Всероссийском уровне и войти в проект «</w:t>
      </w:r>
      <w:proofErr w:type="spellStart"/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Взаимообучение</w:t>
      </w:r>
      <w:proofErr w:type="spellEnd"/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городов». Две школы Москвы №1101 и №1257 внедряют в свою деятельность опыт коллектива лицея №5. В 20</w:t>
      </w:r>
      <w:r w:rsidR="00333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Лицей №5 </w:t>
      </w:r>
      <w:r w:rsidR="00333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продолжил 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инновационн</w:t>
      </w:r>
      <w:r w:rsidR="00333F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ую деятельность в рамках 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площадк</w:t>
      </w:r>
      <w:r w:rsidR="007A33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Академия Образования «Цифровая школа».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hAnsi="Times New Roman" w:cs="Times New Roman"/>
          <w:sz w:val="28"/>
          <w:szCs w:val="28"/>
        </w:rPr>
        <w:t xml:space="preserve">Победителями «Всероссийского 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смотра-конкурса "Достижения образования" стали: гимназия №11 и средняя школа  №10 с углубленным изучением отдельных предметов. 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Победителем регионального</w:t>
      </w:r>
      <w:r w:rsidRPr="00565039">
        <w:rPr>
          <w:rFonts w:ascii="Times New Roman" w:eastAsia="Calibri" w:hAnsi="Times New Roman" w:cs="Times New Roman"/>
          <w:sz w:val="28"/>
          <w:szCs w:val="28"/>
        </w:rPr>
        <w:t xml:space="preserve"> этапа  Всероссийского конкурса «Олимпиада начинается в школе» стал коллектив  средней школы №10. </w:t>
      </w:r>
    </w:p>
    <w:p w:rsidR="00565039" w:rsidRPr="00565039" w:rsidRDefault="00565039" w:rsidP="00565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Творчески работающим коллективом среди школ, гимназий, лицеев России на Всероссийском публичном смотре признан коллектив средней школы №12.</w:t>
      </w:r>
    </w:p>
    <w:p w:rsidR="00565039" w:rsidRDefault="00565039" w:rsidP="00565039">
      <w:pPr>
        <w:spacing w:after="0" w:line="240" w:lineRule="auto"/>
        <w:ind w:firstLine="709"/>
        <w:jc w:val="both"/>
        <w:rPr>
          <w:szCs w:val="28"/>
        </w:rPr>
      </w:pPr>
      <w:r w:rsidRPr="00565039">
        <w:rPr>
          <w:rFonts w:ascii="Times New Roman" w:hAnsi="Times New Roman" w:cs="Times New Roman"/>
          <w:sz w:val="28"/>
          <w:szCs w:val="28"/>
        </w:rPr>
        <w:t>Профессиональные компетенции учителей города Ельца по достоинству отмечены администрацией Липецкой области. По результатам оценки качества образования</w:t>
      </w:r>
      <w:r w:rsidRPr="005650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педагогические коллективы </w:t>
      </w:r>
      <w:r w:rsidRPr="00565039">
        <w:rPr>
          <w:rFonts w:ascii="Times New Roman" w:hAnsi="Times New Roman" w:cs="Times New Roman"/>
          <w:sz w:val="28"/>
          <w:szCs w:val="28"/>
        </w:rPr>
        <w:t>образовательных учреждений №5, 10, 11,</w:t>
      </w:r>
      <w:r w:rsidR="006234E2">
        <w:rPr>
          <w:rFonts w:ascii="Times New Roman" w:hAnsi="Times New Roman" w:cs="Times New Roman"/>
          <w:sz w:val="28"/>
          <w:szCs w:val="28"/>
        </w:rPr>
        <w:t xml:space="preserve"> 12, </w:t>
      </w:r>
      <w:r w:rsidRPr="00565039">
        <w:rPr>
          <w:rFonts w:ascii="Times New Roman" w:hAnsi="Times New Roman" w:cs="Times New Roman"/>
          <w:sz w:val="28"/>
          <w:szCs w:val="28"/>
        </w:rPr>
        <w:t xml:space="preserve"> 97</w:t>
      </w:r>
      <w:r w:rsidR="006234E2">
        <w:rPr>
          <w:rFonts w:ascii="Times New Roman" w:hAnsi="Times New Roman" w:cs="Times New Roman"/>
          <w:sz w:val="28"/>
          <w:szCs w:val="28"/>
        </w:rPr>
        <w:t xml:space="preserve"> </w:t>
      </w:r>
      <w:r w:rsidRPr="00565039">
        <w:rPr>
          <w:rFonts w:ascii="Times New Roman" w:hAnsi="Times New Roman" w:cs="Times New Roman"/>
          <w:sz w:val="28"/>
          <w:szCs w:val="28"/>
        </w:rPr>
        <w:t>получили областные гранты</w:t>
      </w:r>
      <w:r w:rsidRPr="009669E1">
        <w:rPr>
          <w:szCs w:val="28"/>
        </w:rPr>
        <w:t>.</w:t>
      </w:r>
    </w:p>
    <w:p w:rsidR="006234E2" w:rsidRPr="006234E2" w:rsidRDefault="006234E2" w:rsidP="00623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№10 получила грант на развитие волонтерского движения, став победителем </w:t>
      </w:r>
      <w:r w:rsidRPr="00623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Всероссийского конкурса Российского движения школьников «Добро не уходит на каникулы».</w:t>
      </w:r>
    </w:p>
    <w:p w:rsidR="006234E2" w:rsidRPr="006234E2" w:rsidRDefault="006234E2" w:rsidP="006234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ДПиШ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обладателем Президентского гранта на реализацию проекта «Микрорайон – территория спорта».</w:t>
      </w:r>
    </w:p>
    <w:p w:rsidR="007A33AF" w:rsidRPr="006234E2" w:rsidRDefault="006234E2" w:rsidP="007A33A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97 стала </w:t>
      </w: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Сбербанка по организации и проведению образовательных </w:t>
      </w: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интенсивов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Сберкампус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период летних каникул.</w:t>
      </w:r>
    </w:p>
    <w:p w:rsidR="006234E2" w:rsidRPr="006234E2" w:rsidRDefault="006234E2" w:rsidP="006234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педагога стали обладателями грантов Благотворительного фонда НЛМК «Милосердие» программы «Стальное дерево».</w:t>
      </w:r>
    </w:p>
    <w:p w:rsidR="006234E2" w:rsidRPr="006234E2" w:rsidRDefault="006234E2" w:rsidP="006234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молодежных инициатив стали проекты </w:t>
      </w: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ДПиШ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«Социальный проект «Добрые сердца» и проект школы №17 «Путь абсолютной истины. Шагами </w:t>
      </w: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234E2" w:rsidRPr="006234E2" w:rsidRDefault="006234E2" w:rsidP="006234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Полосина</w:t>
      </w:r>
      <w:proofErr w:type="spellEnd"/>
      <w:r w:rsidRP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стала обладателем гранта на развитие инклюзивного проекта «Театр для всех!» в рамках Всероссийского образовательного форума «Территория смыслов». </w:t>
      </w:r>
    </w:p>
    <w:p w:rsidR="003C4A15" w:rsidRPr="00FE66B4" w:rsidRDefault="003C4A15" w:rsidP="00FE66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города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содействуют развитию региональной системы образо</w:t>
      </w:r>
      <w:r w:rsidR="00443E5E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вания: открыты 5 инновационных площадок.</w:t>
      </w:r>
    </w:p>
    <w:p w:rsidR="006F5DC4" w:rsidRPr="00FE66B4" w:rsidRDefault="006F5DC4" w:rsidP="00FE66B4">
      <w:pPr>
        <w:autoSpaceDE w:val="0"/>
        <w:autoSpaceDN w:val="0"/>
        <w:adjustRightInd w:val="0"/>
        <w:spacing w:after="0" w:line="216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Средний размер заработной платы педагогических работников общеобразовательных организаций </w:t>
      </w:r>
      <w:r w:rsidR="001E17C9" w:rsidRPr="00F33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 31845 руб.</w:t>
      </w:r>
      <w:r w:rsidR="001E17C9" w:rsidRP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3867" w:rsidRP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</w:t>
      </w:r>
      <w:r w:rsidR="001E17C9" w:rsidRP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>29987,0 руб</w:t>
      </w:r>
      <w:r w:rsidR="00F33867" w:rsidRPr="00F3386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4D70" w:rsidRPr="00FE66B4" w:rsidRDefault="000E4D70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инновационной деятельности в современных условиях – важнейшее качество педагога-профессионала, без наличия которого невозможно достичь высокого уровня педагогического мастерства. </w:t>
      </w:r>
    </w:p>
    <w:p w:rsidR="006F5DC4" w:rsidRPr="00FE66B4" w:rsidRDefault="000E4D70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 безусловно, задаёт вектор тех серьезных системных изменений, которые происходят в муниципальной системе  образования.</w:t>
      </w:r>
    </w:p>
    <w:p w:rsidR="00801802" w:rsidRPr="00FE66B4" w:rsidRDefault="00801802" w:rsidP="00FE66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76CF4" w:rsidRPr="00FE66B4" w:rsidRDefault="00976CF4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Материально-техническое и информационное обеспечение общеобразовательных организаций в части реализации основных общеобразовательных программ.</w:t>
      </w:r>
    </w:p>
    <w:p w:rsidR="00976CF4" w:rsidRPr="00FE66B4" w:rsidRDefault="00976CF4" w:rsidP="00FE66B4">
      <w:pPr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E189C" w:rsidRPr="00FE66B4" w:rsidRDefault="006234E2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8E189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рамках реализации муниципальной программы «Повышение качества и доступности оказания услуг в сфере образования, культуры, физической культуры и спорта, молодёжной политики городского округа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Елец на 2014-2020 годы» </w:t>
      </w:r>
      <w:r w:rsidR="008E189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продолжилась работа по </w:t>
      </w:r>
      <w:r w:rsidR="00593B80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обновлению школьной инфраструктуры, созданию современных условий обучения, </w:t>
      </w:r>
      <w:r w:rsidR="008E189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материально-технической базы школ в соответствии с требованиями федеральных государственных образовательных стандартов общего образования.</w:t>
      </w:r>
    </w:p>
    <w:p w:rsidR="00593B80" w:rsidRPr="00FE66B4" w:rsidRDefault="000E4D7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 </w:t>
      </w:r>
      <w:r w:rsidR="00593B80" w:rsidRPr="00FE66B4">
        <w:rPr>
          <w:rFonts w:ascii="Times New Roman" w:hAnsi="Times New Roman" w:cs="Times New Roman"/>
          <w:sz w:val="28"/>
          <w:szCs w:val="28"/>
        </w:rPr>
        <w:t>составил</w:t>
      </w:r>
      <w:r w:rsidRPr="00FE66B4">
        <w:rPr>
          <w:rFonts w:ascii="Times New Roman" w:hAnsi="Times New Roman" w:cs="Times New Roman"/>
          <w:sz w:val="28"/>
          <w:szCs w:val="28"/>
        </w:rPr>
        <w:t xml:space="preserve"> 100%</w:t>
      </w:r>
      <w:r w:rsidR="00593B80"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802" w:rsidRPr="00FE66B4" w:rsidRDefault="00593B8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имеют охрану</w:t>
      </w:r>
      <w:r w:rsidR="00D3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(вахтеры, сторожа), по периметру установлены камеры видеонаблюдения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802" w:rsidRPr="00FE66B4" w:rsidRDefault="00801802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sz w:val="28"/>
          <w:szCs w:val="28"/>
        </w:rPr>
        <w:t>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в муниципальных образовательных организациях составила 9,</w:t>
      </w:r>
      <w:r w:rsidR="006234E2">
        <w:rPr>
          <w:rFonts w:ascii="Times New Roman" w:hAnsi="Times New Roman" w:cs="Times New Roman"/>
          <w:sz w:val="28"/>
          <w:szCs w:val="28"/>
        </w:rPr>
        <w:t>05</w:t>
      </w:r>
      <w:r w:rsidRPr="00FE66B4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A874BC" w:rsidRPr="00FE66B4" w:rsidRDefault="00593B80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школах города имеются спортивные залы (100%), бассейны – 16,67%. </w:t>
      </w: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Фонды учебной литературы общеобразовательных организаций ежегодно пополняются необходимыми учебниками, количество которых определяется потребностями участников образовательных отношений и комплектуется в строгом соответствии с Федеральным перечнем учебников с опорой на образовательные программы общеобразовательных организаций. </w:t>
      </w:r>
    </w:p>
    <w:p w:rsidR="009B77DC" w:rsidRPr="00FE66B4" w:rsidRDefault="009B77D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пополняются новым современным учебным, спортивным и компьютерным оборудованием. Все общеобразовательные организации города имеют доступ к широкополосной сети Интернет, Число персональных компьютеров, используемых в учебных целях, в расчете на 100 учащихся общеобразовательных организаций, 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4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BC" w:rsidRPr="00FE66B4" w:rsidRDefault="00A874BC" w:rsidP="00FE66B4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начального общего, основного общего и среднего общего образования лицами с ограниченными возможностями здоровья</w:t>
      </w:r>
    </w:p>
    <w:p w:rsidR="009B77DC" w:rsidRPr="00FE66B4" w:rsidRDefault="009B77D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BC" w:rsidRPr="00FE66B4" w:rsidRDefault="006234E2" w:rsidP="00FE66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A874B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3414E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</w:t>
      </w:r>
      <w:r w:rsidR="00A874B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города </w:t>
      </w:r>
      <w:r w:rsidR="00D34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74B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4B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802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BC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BC" w:rsidRPr="00FE66B4" w:rsidRDefault="00A874BC" w:rsidP="00FE66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инклюзивных образовательных организаций гарантирует повышение доступности и качества образовательных услуг для этих детей.</w:t>
      </w:r>
    </w:p>
    <w:p w:rsidR="00B66D8B" w:rsidRPr="00FE66B4" w:rsidRDefault="00311755" w:rsidP="00FE66B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>В целом, условия в муниципальных образовательных учреждениях, их обширная инфраструктура, разнообразие программ обеспечивают возможность развития всем детям, в том числе и детям-инвалидам. За счёт реализации инклюзивного образования дети-инвалиды могут обучаться вместе с</w:t>
      </w:r>
      <w:r w:rsidR="00FC6843">
        <w:rPr>
          <w:rFonts w:ascii="Times New Roman" w:hAnsi="Times New Roman" w:cs="Times New Roman"/>
          <w:color w:val="000000"/>
          <w:kern w:val="3"/>
          <w:sz w:val="28"/>
          <w:szCs w:val="28"/>
        </w:rPr>
        <w:t>о своими здоровыми сверстниками</w:t>
      </w: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>. П</w:t>
      </w:r>
      <w:r w:rsidRPr="00FE66B4">
        <w:rPr>
          <w:rFonts w:ascii="Times New Roman" w:hAnsi="Times New Roman" w:cs="Times New Roman"/>
          <w:kern w:val="3"/>
          <w:sz w:val="28"/>
          <w:szCs w:val="28"/>
        </w:rPr>
        <w:t xml:space="preserve">о программе «Доступная среда» произошло оснащение школ  оборудованием для детей с ограниченными возможностями и детей-инвалидов, обеспечена архитектурная доступность. </w:t>
      </w:r>
      <w:r w:rsidRPr="00FE66B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Сегодня в каждом районе города есть школа, способная принять особенных детей. </w:t>
      </w:r>
      <w:r w:rsidR="00B66D8B" w:rsidRPr="00F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доступная среда для детей с ОВЗ и детей-инвалидов создана в </w:t>
      </w:r>
      <w:r w:rsidR="00B66D8B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школах №1, №8, </w:t>
      </w:r>
      <w:r w:rsidR="00290692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№10, </w:t>
      </w:r>
      <w:r w:rsidR="00B66D8B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№15, №</w:t>
      </w:r>
      <w:r w:rsidR="004227E0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206D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№19</w:t>
      </w:r>
      <w:r w:rsidR="00FC6843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692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№23, </w:t>
      </w:r>
      <w:r w:rsidR="00FC6843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№97</w:t>
      </w:r>
      <w:r w:rsidR="00B66D8B" w:rsidRPr="0029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7E0" w:rsidRPr="00FE66B4" w:rsidRDefault="004227E0" w:rsidP="00FE66B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обучающихся с умственной отсталостью (интеллектуальными нару</w:t>
      </w:r>
      <w:r w:rsidR="0013206D"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>ш</w:t>
      </w:r>
      <w:r w:rsidRPr="00FE66B4">
        <w:rPr>
          <w:rFonts w:ascii="Times New Roman" w:eastAsia="Calibri" w:hAnsi="Times New Roman" w:cs="Times New Roman"/>
          <w:sz w:val="28"/>
          <w:szCs w:val="28"/>
          <w:lang w:eastAsia="ar-SA"/>
        </w:rPr>
        <w:t>ениями)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реализует школа №19 города. </w:t>
      </w:r>
    </w:p>
    <w:p w:rsidR="0013206D" w:rsidRPr="00FE66B4" w:rsidRDefault="00290692" w:rsidP="00FE66B4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</w:t>
      </w:r>
      <w:r w:rsidR="00FC6843">
        <w:rPr>
          <w:rFonts w:ascii="Times New Roman" w:eastAsia="Calibri" w:hAnsi="Times New Roman" w:cs="Times New Roman"/>
          <w:sz w:val="28"/>
          <w:szCs w:val="28"/>
        </w:rPr>
        <w:t xml:space="preserve"> этой школе обучается 1</w:t>
      </w:r>
      <w:r w:rsidR="0013206D" w:rsidRPr="00FE66B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3206D" w:rsidRPr="00FE66B4">
        <w:rPr>
          <w:rFonts w:ascii="Times New Roman" w:eastAsia="Calibri" w:hAnsi="Times New Roman" w:cs="Times New Roman"/>
          <w:sz w:val="28"/>
          <w:szCs w:val="28"/>
        </w:rPr>
        <w:t xml:space="preserve"> человек, из них по новым стандартам - 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13206D" w:rsidRPr="00FE66B4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</w:p>
    <w:p w:rsidR="004227E0" w:rsidRDefault="004227E0" w:rsidP="00531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eastAsia="Calibri" w:hAnsi="Times New Roman" w:cs="Times New Roman"/>
          <w:sz w:val="28"/>
          <w:szCs w:val="28"/>
        </w:rPr>
        <w:t>Особо</w:t>
      </w:r>
      <w:r w:rsidR="0013206D" w:rsidRPr="00FE66B4">
        <w:rPr>
          <w:rFonts w:ascii="Times New Roman" w:eastAsia="Calibri" w:hAnsi="Times New Roman" w:cs="Times New Roman"/>
          <w:sz w:val="28"/>
          <w:szCs w:val="28"/>
        </w:rPr>
        <w:t>е</w:t>
      </w:r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внимание уделяется развитию жизненного опыта детей, способствующего их успешной адаптации и социализации в современном обществе.</w:t>
      </w:r>
    </w:p>
    <w:p w:rsidR="00FC6843" w:rsidRDefault="00FC6843" w:rsidP="00290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6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05456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54564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»  и регионального проекта «Успех каждого ребёнка» было обеспечено:</w:t>
      </w:r>
    </w:p>
    <w:p w:rsidR="00FC6843" w:rsidRDefault="00FC6843" w:rsidP="0029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профилей трудовой адаптации для обучающихся с умеренной умственной отсталостью: введение курса «Подготовка младшего обслуживающего персонала» предметной области «Технология»;</w:t>
      </w:r>
    </w:p>
    <w:p w:rsidR="00FC6843" w:rsidRPr="005C75EF" w:rsidRDefault="00FC6843" w:rsidP="0029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расширение профилей трудовой адаптации для обучающихся с лёгкой умственной отсталостью: введение курса   «Обувное дело» предметной </w:t>
      </w:r>
      <w:r w:rsidRPr="005C75EF">
        <w:rPr>
          <w:rFonts w:ascii="Times New Roman" w:hAnsi="Times New Roman" w:cs="Times New Roman"/>
          <w:sz w:val="28"/>
          <w:szCs w:val="28"/>
        </w:rPr>
        <w:t>области «Технология» с целью последующего трудоустройства;</w:t>
      </w:r>
    </w:p>
    <w:p w:rsidR="00FC6843" w:rsidRPr="005C75EF" w:rsidRDefault="00FC6843" w:rsidP="00531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 xml:space="preserve">- обеспечено участие в региональном этапе национального чемпионата  профессионального мастерства для людей с инвалидностью и ограниченными </w:t>
      </w:r>
      <w:r w:rsidR="00EF5936">
        <w:rPr>
          <w:rFonts w:ascii="Times New Roman" w:hAnsi="Times New Roman" w:cs="Times New Roman"/>
          <w:sz w:val="28"/>
          <w:szCs w:val="28"/>
        </w:rPr>
        <w:t>возможностями здоровья «</w:t>
      </w:r>
      <w:proofErr w:type="spellStart"/>
      <w:r w:rsidR="00EF5936">
        <w:rPr>
          <w:rFonts w:ascii="Times New Roman" w:hAnsi="Times New Roman" w:cs="Times New Roman"/>
          <w:sz w:val="28"/>
          <w:szCs w:val="28"/>
        </w:rPr>
        <w:t>Абилимпи</w:t>
      </w:r>
      <w:r w:rsidRPr="005C75EF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>».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>Всероссийские открытые уроки на портале "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>» нацелены также на раннюю профессиональную ориентацию обучающихся.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75EF">
        <w:rPr>
          <w:rFonts w:ascii="Times New Roman" w:hAnsi="Times New Roman" w:cs="Times New Roman"/>
          <w:sz w:val="28"/>
          <w:szCs w:val="28"/>
        </w:rPr>
        <w:t xml:space="preserve"> онлайн-мероприятиях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="00EF5936">
        <w:rPr>
          <w:rFonts w:ascii="Times New Roman" w:hAnsi="Times New Roman" w:cs="Times New Roman"/>
          <w:sz w:val="28"/>
          <w:szCs w:val="28"/>
        </w:rPr>
        <w:t xml:space="preserve"> участие 38</w:t>
      </w:r>
      <w:r w:rsidRPr="005C75EF">
        <w:rPr>
          <w:rFonts w:ascii="Times New Roman" w:hAnsi="Times New Roman" w:cs="Times New Roman"/>
          <w:sz w:val="28"/>
          <w:szCs w:val="28"/>
        </w:rPr>
        <w:t>00 учеников 6-11 классов школ города.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Профтестирование</w:t>
      </w:r>
      <w:proofErr w:type="spellEnd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определение на основе </w:t>
      </w:r>
      <w:proofErr w:type="spellStart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профпроб</w:t>
      </w:r>
      <w:proofErr w:type="spellEnd"/>
      <w:r w:rsidRPr="005C7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траектории дальнейшего образования выпускников – задачи, которые решаются </w:t>
      </w:r>
      <w:r w:rsidRPr="005C75EF">
        <w:rPr>
          <w:rFonts w:ascii="Times New Roman" w:hAnsi="Times New Roman" w:cs="Times New Roman"/>
          <w:sz w:val="28"/>
          <w:szCs w:val="28"/>
        </w:rPr>
        <w:t>в ходе п</w:t>
      </w:r>
      <w:r w:rsidR="00EF5936">
        <w:rPr>
          <w:rFonts w:ascii="Times New Roman" w:hAnsi="Times New Roman" w:cs="Times New Roman"/>
          <w:sz w:val="28"/>
          <w:szCs w:val="28"/>
        </w:rPr>
        <w:t>роекта «Билет в будущее». В 2020</w:t>
      </w:r>
      <w:r w:rsidRPr="005C75EF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EF5936">
        <w:rPr>
          <w:rFonts w:ascii="Times New Roman" w:hAnsi="Times New Roman" w:cs="Times New Roman"/>
          <w:sz w:val="28"/>
          <w:szCs w:val="28"/>
        </w:rPr>
        <w:t>12</w:t>
      </w:r>
      <w:r w:rsidRPr="005C75EF">
        <w:rPr>
          <w:rFonts w:ascii="Times New Roman" w:hAnsi="Times New Roman" w:cs="Times New Roman"/>
          <w:sz w:val="28"/>
          <w:szCs w:val="28"/>
        </w:rPr>
        <w:t xml:space="preserve"> учеников при</w:t>
      </w:r>
      <w:r w:rsidR="00EF5936">
        <w:rPr>
          <w:rFonts w:ascii="Times New Roman" w:hAnsi="Times New Roman" w:cs="Times New Roman"/>
          <w:sz w:val="28"/>
          <w:szCs w:val="28"/>
        </w:rPr>
        <w:t>няли участие в этом проекте</w:t>
      </w:r>
      <w:r w:rsidRPr="005C75EF">
        <w:rPr>
          <w:rFonts w:ascii="Times New Roman" w:hAnsi="Times New Roman" w:cs="Times New Roman"/>
          <w:sz w:val="28"/>
          <w:szCs w:val="28"/>
        </w:rPr>
        <w:t>.</w:t>
      </w:r>
    </w:p>
    <w:p w:rsidR="005C75EF" w:rsidRPr="005C75EF" w:rsidRDefault="005C75EF" w:rsidP="0053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EF">
        <w:rPr>
          <w:rFonts w:ascii="Times New Roman" w:hAnsi="Times New Roman" w:cs="Times New Roman"/>
          <w:sz w:val="28"/>
          <w:szCs w:val="28"/>
        </w:rPr>
        <w:t>Для нас важно охватить профориентацией всех учеников с 6 по 11 класс. А это более 6000 учеников, поэтому мы встраиваем «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ПроеКториЮ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>» и «Билет в будущее» в городской проект «</w:t>
      </w:r>
      <w:proofErr w:type="spellStart"/>
      <w:r w:rsidRPr="005C75EF">
        <w:rPr>
          <w:rFonts w:ascii="Times New Roman" w:hAnsi="Times New Roman" w:cs="Times New Roman"/>
          <w:sz w:val="28"/>
          <w:szCs w:val="28"/>
        </w:rPr>
        <w:t>Профориентир</w:t>
      </w:r>
      <w:proofErr w:type="spellEnd"/>
      <w:r w:rsidRPr="005C75EF">
        <w:rPr>
          <w:rFonts w:ascii="Times New Roman" w:hAnsi="Times New Roman" w:cs="Times New Roman"/>
          <w:sz w:val="28"/>
          <w:szCs w:val="28"/>
        </w:rPr>
        <w:t xml:space="preserve">».  В каждой школе - своя система ранней профориентации в тесной связи с учебно-производственными кластерами профессиональных образовательных организаций и ведущих предприятий города. </w:t>
      </w:r>
    </w:p>
    <w:p w:rsidR="00593B80" w:rsidRPr="00FE66B4" w:rsidRDefault="00593B80" w:rsidP="00531BC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6D" w:rsidRPr="00FE66B4" w:rsidRDefault="0013206D" w:rsidP="00531BC8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Состояние здоровья лиц, обучающихся по основным общеобразовательным программам, здоровьесберегающие условия, ус</w:t>
      </w:r>
      <w:r w:rsidR="00185587">
        <w:rPr>
          <w:rFonts w:ascii="Times New Roman" w:hAnsi="Times New Roman" w:cs="Times New Roman"/>
          <w:b/>
          <w:sz w:val="28"/>
          <w:szCs w:val="28"/>
        </w:rPr>
        <w:t>ловия организации физкультурно-</w:t>
      </w:r>
      <w:r w:rsidRPr="00FE66B4">
        <w:rPr>
          <w:rFonts w:ascii="Times New Roman" w:hAnsi="Times New Roman" w:cs="Times New Roman"/>
          <w:b/>
          <w:sz w:val="28"/>
          <w:szCs w:val="28"/>
        </w:rPr>
        <w:t>оздоровительной и спортивной работы в общеобразовательных организациях в части реализации основных общеобразовательных программ</w:t>
      </w:r>
    </w:p>
    <w:p w:rsidR="0013206D" w:rsidRPr="00531BC8" w:rsidRDefault="0013206D" w:rsidP="00531BC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DC0079" w:rsidRPr="00FE66B4" w:rsidRDefault="00DC0079" w:rsidP="00185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66B4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FE66B4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185587" w:rsidRPr="00185587" w:rsidRDefault="008F4836" w:rsidP="00185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06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Елецкие школьники</w:t>
      </w:r>
      <w:r w:rsidRPr="00720060">
        <w:rPr>
          <w:rFonts w:ascii="Times New Roman" w:eastAsia="Calibri" w:hAnsi="Times New Roman" w:cs="Times New Roman"/>
          <w:sz w:val="28"/>
          <w:szCs w:val="28"/>
        </w:rPr>
        <w:t xml:space="preserve"> активно участвуют в сдаче норм ГТО. </w:t>
      </w:r>
    </w:p>
    <w:p w:rsidR="00185587" w:rsidRPr="00185587" w:rsidRDefault="00185587" w:rsidP="00185587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87">
        <w:rPr>
          <w:rFonts w:ascii="Times New Roman" w:eastAsia="Calibri" w:hAnsi="Times New Roman" w:cs="Times New Roman"/>
          <w:sz w:val="28"/>
          <w:szCs w:val="28"/>
        </w:rPr>
        <w:t xml:space="preserve">Зарегистрированы в системе (дети с 5 до 18 лет):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19"/>
        <w:gridCol w:w="1620"/>
        <w:gridCol w:w="1620"/>
        <w:gridCol w:w="1621"/>
        <w:gridCol w:w="1403"/>
      </w:tblGrid>
      <w:tr w:rsidR="00185587" w:rsidRPr="00185587" w:rsidTr="00333FB7">
        <w:tc>
          <w:tcPr>
            <w:tcW w:w="1438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619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620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620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4 ступень</w:t>
            </w:r>
          </w:p>
        </w:tc>
        <w:tc>
          <w:tcPr>
            <w:tcW w:w="1621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5 ступень</w:t>
            </w:r>
          </w:p>
        </w:tc>
        <w:tc>
          <w:tcPr>
            <w:tcW w:w="1403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185587" w:rsidRPr="00185587" w:rsidTr="00333FB7">
        <w:tc>
          <w:tcPr>
            <w:tcW w:w="1438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619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620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1620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1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1403" w:type="dxa"/>
            <w:shd w:val="clear" w:color="auto" w:fill="auto"/>
          </w:tcPr>
          <w:p w:rsidR="00185587" w:rsidRPr="00185587" w:rsidRDefault="00185587" w:rsidP="0018558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eastAsia="Calibri" w:hAnsi="Times New Roman" w:cs="Times New Roman"/>
                <w:sz w:val="28"/>
                <w:szCs w:val="28"/>
              </w:rPr>
              <w:t>8183</w:t>
            </w:r>
          </w:p>
        </w:tc>
      </w:tr>
    </w:tbl>
    <w:p w:rsidR="00185587" w:rsidRPr="00185587" w:rsidRDefault="00185587" w:rsidP="0018558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0"/>
        <w:tblW w:w="9356" w:type="dxa"/>
        <w:tblInd w:w="250" w:type="dxa"/>
        <w:tblLook w:val="04A0" w:firstRow="1" w:lastRow="0" w:firstColumn="1" w:lastColumn="0" w:noHBand="0" w:noVBand="1"/>
      </w:tblPr>
      <w:tblGrid>
        <w:gridCol w:w="2076"/>
        <w:gridCol w:w="1860"/>
        <w:gridCol w:w="1773"/>
        <w:gridCol w:w="1773"/>
        <w:gridCol w:w="1874"/>
      </w:tblGrid>
      <w:tr w:rsidR="00185587" w:rsidRPr="00185587" w:rsidTr="00333FB7">
        <w:trPr>
          <w:trHeight w:val="360"/>
        </w:trPr>
        <w:tc>
          <w:tcPr>
            <w:tcW w:w="2076" w:type="dxa"/>
            <w:vMerge w:val="restart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4"/>
            <w:tcBorders>
              <w:bottom w:val="single" w:sz="4" w:space="0" w:color="auto"/>
            </w:tcBorders>
          </w:tcPr>
          <w:p w:rsidR="00185587" w:rsidRPr="00185587" w:rsidRDefault="00185587" w:rsidP="0018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в 2020 году получили знаки</w:t>
            </w:r>
          </w:p>
        </w:tc>
      </w:tr>
      <w:tr w:rsidR="00185587" w:rsidRPr="00185587" w:rsidTr="00333FB7">
        <w:trPr>
          <w:trHeight w:val="385"/>
        </w:trPr>
        <w:tc>
          <w:tcPr>
            <w:tcW w:w="2076" w:type="dxa"/>
            <w:vMerge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185587" w:rsidRPr="00185587" w:rsidTr="00333FB7">
        <w:tc>
          <w:tcPr>
            <w:tcW w:w="2076" w:type="dxa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860" w:type="dxa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1773" w:type="dxa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773" w:type="dxa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874" w:type="dxa"/>
          </w:tcPr>
          <w:p w:rsidR="00185587" w:rsidRPr="00185587" w:rsidRDefault="00185587" w:rsidP="0018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87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</w:tbl>
    <w:p w:rsidR="00185587" w:rsidRDefault="00185587" w:rsidP="001855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836" w:rsidRPr="00720060" w:rsidRDefault="008F4836" w:rsidP="001855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Педагогические работники, работники ОО также принимают участие в сдаче норм ГТО: зарегистрированы</w:t>
      </w:r>
      <w:r w:rsidR="00185587">
        <w:rPr>
          <w:rFonts w:ascii="Times New Roman" w:hAnsi="Times New Roman" w:cs="Times New Roman"/>
          <w:sz w:val="28"/>
          <w:szCs w:val="28"/>
        </w:rPr>
        <w:t xml:space="preserve"> – </w:t>
      </w:r>
      <w:r w:rsidRPr="00720060">
        <w:rPr>
          <w:rFonts w:ascii="Times New Roman" w:hAnsi="Times New Roman" w:cs="Times New Roman"/>
          <w:sz w:val="28"/>
          <w:szCs w:val="28"/>
        </w:rPr>
        <w:t>97, из них сдали на значок – 68.</w:t>
      </w:r>
    </w:p>
    <w:p w:rsidR="008F4836" w:rsidRPr="00720060" w:rsidRDefault="008F4836" w:rsidP="00720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>Помимо тестирования ГТО за отчетный период 20</w:t>
      </w:r>
      <w:r w:rsidR="00185587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720060">
        <w:rPr>
          <w:rFonts w:ascii="Times New Roman" w:hAnsi="Times New Roman" w:cs="Times New Roman"/>
          <w:spacing w:val="-1"/>
          <w:sz w:val="28"/>
          <w:szCs w:val="28"/>
        </w:rPr>
        <w:t xml:space="preserve"> года в городском округе город Елец проведен ряд организационно-пропагандистских мероприятий, направленных на популяризацию физкультурно-спортивного комплекса «ГТО», привлечение к занятиям физической культурой широких слоев населения, в том числе:</w:t>
      </w:r>
    </w:p>
    <w:p w:rsidR="008F4836" w:rsidRPr="00720060" w:rsidRDefault="008F4836" w:rsidP="0072006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>единый урок «Готов к труду и обороне», который состоялся 11 января 20</w:t>
      </w:r>
      <w:r w:rsidR="003B5095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720060">
        <w:rPr>
          <w:rFonts w:ascii="Times New Roman" w:hAnsi="Times New Roman" w:cs="Times New Roman"/>
          <w:spacing w:val="-1"/>
          <w:sz w:val="28"/>
          <w:szCs w:val="28"/>
        </w:rPr>
        <w:t xml:space="preserve"> года во всех общеобразовате</w:t>
      </w:r>
      <w:r w:rsidR="003B5095">
        <w:rPr>
          <w:rFonts w:ascii="Times New Roman" w:hAnsi="Times New Roman" w:cs="Times New Roman"/>
          <w:spacing w:val="-1"/>
          <w:sz w:val="28"/>
          <w:szCs w:val="28"/>
        </w:rPr>
        <w:t>льных учреждениях с участием 910</w:t>
      </w:r>
      <w:r w:rsidRPr="00720060">
        <w:rPr>
          <w:rFonts w:ascii="Times New Roman" w:hAnsi="Times New Roman" w:cs="Times New Roman"/>
          <w:spacing w:val="-1"/>
          <w:sz w:val="28"/>
          <w:szCs w:val="28"/>
        </w:rPr>
        <w:t xml:space="preserve">8 обучающихся; </w:t>
      </w:r>
    </w:p>
    <w:p w:rsidR="008F4836" w:rsidRPr="00720060" w:rsidRDefault="008F4836" w:rsidP="0072006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0060">
        <w:rPr>
          <w:rFonts w:ascii="Times New Roman" w:hAnsi="Times New Roman" w:cs="Times New Roman"/>
          <w:spacing w:val="-1"/>
          <w:sz w:val="28"/>
          <w:szCs w:val="28"/>
        </w:rPr>
        <w:t>общешкольные родительские собраний по теме ВФСК «ГТО»   с участием представителей Комитета по физической культуре и спорту    и сотрудников центра тестирования ГТО города Ельца</w:t>
      </w:r>
      <w:r w:rsidR="003B5095">
        <w:rPr>
          <w:rFonts w:ascii="Times New Roman" w:hAnsi="Times New Roman" w:cs="Times New Roman"/>
          <w:spacing w:val="-1"/>
          <w:sz w:val="28"/>
          <w:szCs w:val="28"/>
        </w:rPr>
        <w:t xml:space="preserve"> (в течение января-февраля 2020 </w:t>
      </w:r>
      <w:r w:rsidR="002273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0060">
        <w:rPr>
          <w:rFonts w:ascii="Times New Roman" w:hAnsi="Times New Roman" w:cs="Times New Roman"/>
          <w:spacing w:val="-1"/>
          <w:sz w:val="28"/>
          <w:szCs w:val="28"/>
        </w:rPr>
        <w:t>года).</w:t>
      </w:r>
    </w:p>
    <w:p w:rsidR="008F4836" w:rsidRPr="00720060" w:rsidRDefault="008F4836" w:rsidP="0072006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006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Объединение сил управления образования, </w:t>
      </w:r>
      <w:r w:rsidR="0022734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управления физической культуры, спорта и молодежной политики</w:t>
      </w:r>
      <w:r w:rsidRPr="0072006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общественных организаций, медицинских учреждений  позволило более успешно и эффективно проводить спортивно-массовую работу с детьми и подростками, в том числе по месту жительства. Репортажи о спортивных состязаниях, о ходе дворовых соревнований отражаются в местных средствах массовой информации. Команды поощряются грамотами, медалями, переходящими кубками, подарками.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Неотъемлемой частью продолжения образовательного процесса в системе физического воспитания являются спортивно-массовые мероприятия среди обучающихся образовательных организаций города.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город Елец в этом году была проведена городская спартакиада школьников по 9 видам спорта.</w:t>
      </w:r>
    </w:p>
    <w:p w:rsidR="0022734A" w:rsidRDefault="0022734A" w:rsidP="0022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количественным и качественным показателям лидерами по итогам 2019-2020 учебного года являются лицей №5,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 </w:t>
      </w:r>
    </w:p>
    <w:p w:rsidR="0022734A" w:rsidRDefault="0022734A" w:rsidP="0022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активное участие школьники города принимали в областной круглогодичной спартакиаде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2019-2020 учебного года команда города Ельца заняла 2 общекомандное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В ОУ города продолжилась работа по внедрению таких проектов как:</w:t>
      </w:r>
    </w:p>
    <w:p w:rsidR="008F4836" w:rsidRPr="00720060" w:rsidRDefault="008F4836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- Умею плавать (среди 4</w:t>
      </w:r>
      <w:r w:rsidR="00246FE0">
        <w:rPr>
          <w:rFonts w:ascii="Times New Roman" w:hAnsi="Times New Roman" w:cs="Times New Roman"/>
          <w:sz w:val="28"/>
          <w:szCs w:val="28"/>
        </w:rPr>
        <w:t xml:space="preserve"> х классов)</w:t>
      </w:r>
      <w:r w:rsidRPr="00720060">
        <w:rPr>
          <w:rFonts w:ascii="Times New Roman" w:hAnsi="Times New Roman" w:cs="Times New Roman"/>
          <w:sz w:val="28"/>
          <w:szCs w:val="28"/>
        </w:rPr>
        <w:t>;</w:t>
      </w:r>
    </w:p>
    <w:p w:rsidR="008F4836" w:rsidRPr="00720060" w:rsidRDefault="00246FE0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836" w:rsidRPr="00720060">
        <w:rPr>
          <w:rFonts w:ascii="Times New Roman" w:hAnsi="Times New Roman" w:cs="Times New Roman"/>
          <w:sz w:val="28"/>
          <w:szCs w:val="28"/>
        </w:rPr>
        <w:t xml:space="preserve"> Шахматный всеобуч</w:t>
      </w:r>
      <w:r>
        <w:rPr>
          <w:rFonts w:ascii="Times New Roman" w:hAnsi="Times New Roman" w:cs="Times New Roman"/>
          <w:sz w:val="28"/>
          <w:szCs w:val="28"/>
        </w:rPr>
        <w:t xml:space="preserve"> (среди 2-х, 3-х и 4-х классов)</w:t>
      </w:r>
      <w:r w:rsidR="008F4836" w:rsidRPr="00720060">
        <w:rPr>
          <w:rFonts w:ascii="Times New Roman" w:hAnsi="Times New Roman" w:cs="Times New Roman"/>
          <w:sz w:val="28"/>
          <w:szCs w:val="28"/>
        </w:rPr>
        <w:t>;</w:t>
      </w:r>
    </w:p>
    <w:p w:rsidR="008F4836" w:rsidRPr="00720060" w:rsidRDefault="00246FE0" w:rsidP="0072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836" w:rsidRPr="00720060">
        <w:rPr>
          <w:rFonts w:ascii="Times New Roman" w:hAnsi="Times New Roman" w:cs="Times New Roman"/>
          <w:sz w:val="28"/>
          <w:szCs w:val="28"/>
        </w:rPr>
        <w:t>Самбо в школу (МБОУ ОШ №17).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спортивно-массовой работы по месту жительства - эффективное средство воспитания нравственности, укрепления здоровья, развития организаторских умений и навыков, воспитания устойчивого интереса к занятиям физкультурой и спортом. Спортивные игры во дворе привлекают ребят возможностью удовлетворить способности, энергию и интересы. </w:t>
      </w:r>
    </w:p>
    <w:p w:rsidR="008F4836" w:rsidRPr="00720060" w:rsidRDefault="008F4836" w:rsidP="0072006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>В МБОУ ДО «Дом пионеров и школьников города Ельца» разработана и реализуется программа «За здоровый образ жизни», важнейшее направление которой - проведение круглогодичной дворовой спартакиады среди детей и подростков по месту жительства. Программа неоднократно становилась победителем и призёром конкурсов различного уровня: она дипломант областного этапа 9 Всероссийской акции «Спорт – альтернатива пагубным привычкам», дипломант 2 степени Всероссийского дистанционного педагогического конкурса «Лучшая методическая разработка», лауреат I Всероссийского конкурса образовательных программ и проектов «Формирование социальных компетентностей детей и подростков во внеурочной деятельности неформальном и дополнительном образовании».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>Круглогодичная дворовая спартакиада «Добрыня» - это соре</w:t>
      </w:r>
      <w:r w:rsidR="0022734A">
        <w:rPr>
          <w:rFonts w:ascii="Times New Roman" w:hAnsi="Times New Roman" w:cs="Times New Roman"/>
          <w:color w:val="000000"/>
          <w:sz w:val="28"/>
          <w:szCs w:val="28"/>
        </w:rPr>
        <w:t>внования по 13 видам спорта, 158</w:t>
      </w:r>
      <w:r w:rsidRPr="00720060">
        <w:rPr>
          <w:rFonts w:ascii="Times New Roman" w:hAnsi="Times New Roman" w:cs="Times New Roman"/>
          <w:color w:val="000000"/>
          <w:sz w:val="28"/>
          <w:szCs w:val="28"/>
        </w:rPr>
        <w:t>0 участников, 18 дворовых команд из 15 ОО города: 11 общеобразовательных учреждений, 2 учреждения дополнительного образования, ЧОУ «Школа «Развитие» и ЧОУ «Школа-интернат №4 ОАО РЖД», а также 5 спортивных программ с количеством участников 3307 чел.</w:t>
      </w:r>
    </w:p>
    <w:p w:rsidR="008F4836" w:rsidRPr="00720060" w:rsidRDefault="008F4836" w:rsidP="0072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060">
        <w:rPr>
          <w:rFonts w:ascii="Times New Roman" w:hAnsi="Times New Roman" w:cs="Times New Roman"/>
          <w:color w:val="000000"/>
          <w:sz w:val="28"/>
          <w:szCs w:val="28"/>
        </w:rPr>
        <w:t>Вся физкультурно-оздоровительная работа проводится на специально оборудованных площадках, таких как МАУ СК «Ледовый дворец им. Анатолия Тарасова», спортплощадке по ул. Спутников, 1; ФОК «Виктория», коробке по ул. Костенко, 58, в спортивных залах школ города.</w:t>
      </w:r>
    </w:p>
    <w:p w:rsidR="00DC0079" w:rsidRPr="00720060" w:rsidRDefault="00DC0079" w:rsidP="0072006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060">
        <w:rPr>
          <w:rFonts w:ascii="Times New Roman" w:eastAsia="Calibri" w:hAnsi="Times New Roman" w:cs="Times New Roman"/>
          <w:sz w:val="28"/>
          <w:szCs w:val="28"/>
        </w:rPr>
        <w:t>Здоровье школьников – это и качественная организация питания. Школьные столовые обеспечены современным технологическим и холодильным оборудованием, укомплектованы полностью кадрами.</w:t>
      </w:r>
    </w:p>
    <w:p w:rsidR="0022734A" w:rsidRPr="0022734A" w:rsidRDefault="004B13D1" w:rsidP="0022734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60">
        <w:rPr>
          <w:rFonts w:ascii="Times New Roman" w:eastAsia="Calibri" w:hAnsi="Times New Roman" w:cs="Times New Roman"/>
          <w:sz w:val="28"/>
          <w:szCs w:val="28"/>
          <w:lang w:eastAsia="ar-SA"/>
        </w:rPr>
        <w:t>Все обучающиеся школ</w:t>
      </w:r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города о</w:t>
      </w:r>
      <w:r w:rsidR="0022734A">
        <w:rPr>
          <w:rFonts w:ascii="Times New Roman" w:eastAsia="Calibri" w:hAnsi="Times New Roman" w:cs="Times New Roman"/>
          <w:sz w:val="28"/>
          <w:szCs w:val="28"/>
          <w:lang w:eastAsia="ar-SA"/>
        </w:rPr>
        <w:t>хвачены горячим питанием – 100%.</w:t>
      </w:r>
      <w:r w:rsidRPr="004B13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734A" w:rsidRPr="0022734A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Двухразовым горячим питанием охвачено 60% школьников города. В соответствии с санитарно-эпидемиологическими требованиями для 100% воспитанников детских садов организовано 4 разовое горячее питание. </w:t>
      </w:r>
    </w:p>
    <w:p w:rsidR="0022734A" w:rsidRPr="0022734A" w:rsidRDefault="0022734A" w:rsidP="0022734A">
      <w:pPr>
        <w:spacing w:after="0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22734A">
        <w:rPr>
          <w:rFonts w:ascii="Times New Roman" w:eastAsia="+mn-ea" w:hAnsi="Times New Roman" w:cs="Times New Roman"/>
          <w:sz w:val="28"/>
          <w:szCs w:val="28"/>
          <w:lang w:eastAsia="ru-RU"/>
        </w:rPr>
        <w:t>В 2020 году во всех ОО проведены косметические ремонты  пищеблоков.</w:t>
      </w:r>
    </w:p>
    <w:p w:rsidR="0022734A" w:rsidRPr="0022734A" w:rsidRDefault="0022734A" w:rsidP="0022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вместе с ассоциацией родительской общественности осуществляется контроль за качеством питания учащихся с 1 по 11 классы. Продолжается работа с модулем «Питание» информационной системы «Электронные дневники и журналы».</w:t>
      </w:r>
    </w:p>
    <w:p w:rsidR="00DC0079" w:rsidRDefault="002A2F8E" w:rsidP="00FE66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2020</w:t>
      </w:r>
      <w:r w:rsidR="00DC0079" w:rsidRPr="005F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отдых обучающихся осуществлялся в заг</w:t>
      </w:r>
      <w:r w:rsid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ородных оздоровительных лагерях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 с дневным пребыванием.</w:t>
      </w:r>
    </w:p>
    <w:p w:rsidR="002A2F8E" w:rsidRDefault="002A2F8E" w:rsidP="00FE66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042"/>
      </w:tblGrid>
      <w:tr w:rsidR="002A2F8E" w:rsidRPr="002A2F8E" w:rsidTr="00333FB7">
        <w:trPr>
          <w:trHeight w:val="57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отдыха и оздоровления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оздоровленных детей в </w:t>
            </w: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2A2F8E" w:rsidRPr="002A2F8E" w:rsidTr="00333F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Лагеря с дневным пребыванием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900</w:t>
            </w:r>
          </w:p>
        </w:tc>
      </w:tr>
      <w:tr w:rsidR="002A2F8E" w:rsidRPr="002A2F8E" w:rsidTr="00333FB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>Лагеря труда и отдыха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A2F8E" w:rsidRPr="002A2F8E" w:rsidTr="00333FB7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F8E" w:rsidRPr="002A2F8E" w:rsidRDefault="002A2F8E" w:rsidP="00333F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>Палаточные лагеря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A2F8E" w:rsidRPr="002A2F8E" w:rsidTr="00333FB7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2F8E" w:rsidRPr="002A2F8E" w:rsidRDefault="002A2F8E" w:rsidP="00333FB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>МАУ «ДОЦ г. Ельца «Белая березка»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2A2F8E" w:rsidRPr="002A2F8E" w:rsidTr="00333FB7">
        <w:trPr>
          <w:trHeight w:val="2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F8E" w:rsidRPr="002A2F8E" w:rsidRDefault="002A2F8E" w:rsidP="00333FB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F8E" w:rsidRPr="002A2F8E" w:rsidRDefault="002A2F8E" w:rsidP="00333FB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F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1040</w:t>
            </w:r>
          </w:p>
        </w:tc>
      </w:tr>
    </w:tbl>
    <w:p w:rsidR="002A2F8E" w:rsidRDefault="002A2F8E" w:rsidP="00FE66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8E" w:rsidRPr="002A2F8E" w:rsidRDefault="002A2F8E" w:rsidP="002A2F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эпидемиологическую обстановку в рамках работы Регионального ресурсного центра «ШКОЛЬНАЯ ЛИГА «РОСНАНО» в образовательных организациях, были сформированы отряды для участия в </w:t>
      </w:r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>виртуально-реальной лагерной смене «НАНОГРАД-2020»</w:t>
      </w:r>
      <w:r w:rsidRPr="002A2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участниками которых стали 996 школьников города</w:t>
      </w:r>
      <w:r w:rsidRPr="002A2F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A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мероприятия освещались в официальной группе </w:t>
      </w:r>
      <w:proofErr w:type="spellStart"/>
      <w:r w:rsidRPr="002A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2A2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2F8E" w:rsidRPr="002A2F8E" w:rsidRDefault="002A2F8E" w:rsidP="002A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100 школьников гимназии №97 стали участниками образовательного </w:t>
      </w:r>
      <w:proofErr w:type="spellStart"/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>Сберкампус</w:t>
      </w:r>
      <w:proofErr w:type="spellEnd"/>
      <w:r w:rsidRPr="002A2F8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A2F8E" w:rsidRDefault="002A2F8E" w:rsidP="007A33AF">
      <w:pPr>
        <w:tabs>
          <w:tab w:val="left" w:pos="0"/>
          <w:tab w:val="left" w:pos="993"/>
        </w:tabs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0C4DE6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 xml:space="preserve">Результаты аттестации лиц, обучающихся </w:t>
      </w:r>
    </w:p>
    <w:p w:rsidR="000C4DE6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начального общего, </w:t>
      </w:r>
    </w:p>
    <w:p w:rsidR="00990824" w:rsidRPr="005F1C4F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4F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</w:p>
    <w:p w:rsidR="00990824" w:rsidRPr="005F1C4F" w:rsidRDefault="00990824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DC" w:rsidRPr="005F1C4F" w:rsidRDefault="00F918DC" w:rsidP="00FE66B4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5F1C4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Главным приоритетом образовательной политики сегодня является вхождение Российской Федерации в число 10 ведущих стран мира по качеству общего образования. </w:t>
      </w:r>
    </w:p>
    <w:p w:rsidR="00F918DC" w:rsidRPr="005F1C4F" w:rsidRDefault="00F918DC" w:rsidP="00FE66B4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1C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95 Федерального закона от 29.12.2012 №273-ФЗ «Об образовании в Российской Федерации» </w:t>
      </w:r>
      <w:r w:rsidRPr="005F1C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независимая оценка качества образования направлена на получение достоверных и объективных сведений об образовательной деятельности, о качестве подготовки обучающихся и реализации образовательных программ.</w:t>
      </w:r>
    </w:p>
    <w:p w:rsidR="00FF1056" w:rsidRPr="00FF1056" w:rsidRDefault="00FF1056" w:rsidP="0024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Все общеобразовательные учреждения города приняли участие в ВПР по всем предметам в соответствии с графиком проведения мониторинга.</w:t>
      </w:r>
    </w:p>
    <w:p w:rsidR="00FF1056" w:rsidRPr="00FF1056" w:rsidRDefault="002A2F8E" w:rsidP="00246F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FF1056" w:rsidRPr="00FF1056">
        <w:rPr>
          <w:rFonts w:ascii="Times New Roman" w:hAnsi="Times New Roman" w:cs="Times New Roman"/>
          <w:sz w:val="28"/>
          <w:szCs w:val="28"/>
        </w:rPr>
        <w:t xml:space="preserve"> важно: подтвердить уровень качества подготовки обучающихся, про</w:t>
      </w:r>
      <w:r w:rsidR="00FF1056">
        <w:rPr>
          <w:rFonts w:ascii="Times New Roman" w:hAnsi="Times New Roman" w:cs="Times New Roman"/>
          <w:sz w:val="28"/>
          <w:szCs w:val="28"/>
        </w:rPr>
        <w:t>вести  ВПР объективно и честно.</w:t>
      </w:r>
    </w:p>
    <w:p w:rsidR="00FF1056" w:rsidRPr="00FF1056" w:rsidRDefault="002A2F8E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F1056" w:rsidRPr="00FF1056">
        <w:rPr>
          <w:rFonts w:ascii="Times New Roman" w:hAnsi="Times New Roman" w:cs="Times New Roman"/>
          <w:sz w:val="28"/>
          <w:szCs w:val="28"/>
        </w:rPr>
        <w:t>итогам 20</w:t>
      </w:r>
      <w:r>
        <w:rPr>
          <w:rFonts w:ascii="Times New Roman" w:hAnsi="Times New Roman" w:cs="Times New Roman"/>
          <w:sz w:val="28"/>
          <w:szCs w:val="28"/>
        </w:rPr>
        <w:t>20 года 3 школы Ельца показали</w:t>
      </w:r>
      <w:r w:rsidR="00FF1056" w:rsidRPr="00FF1056">
        <w:rPr>
          <w:rFonts w:ascii="Times New Roman" w:hAnsi="Times New Roman" w:cs="Times New Roman"/>
          <w:sz w:val="28"/>
          <w:szCs w:val="28"/>
        </w:rPr>
        <w:t xml:space="preserve"> необъективны</w:t>
      </w:r>
      <w:r>
        <w:rPr>
          <w:rFonts w:ascii="Times New Roman" w:hAnsi="Times New Roman" w:cs="Times New Roman"/>
          <w:sz w:val="28"/>
          <w:szCs w:val="28"/>
        </w:rPr>
        <w:t>е результаты (ОУ №1,</w:t>
      </w:r>
      <w:r w:rsidR="007A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7A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12)</w:t>
      </w:r>
      <w:r w:rsidR="00FF1056" w:rsidRPr="00FF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 xml:space="preserve">Полученные результаты были проанализированы на уровне образовательных организаций, городских методических объединений, управления образования, по категориям: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использование для принятия решений в отношении конкретных учащихся (например: это диагностика проблем в обучении — определение мер по их преодолению — корректировка образовательного процесса); </w:t>
      </w:r>
    </w:p>
    <w:p w:rsidR="00FF1056" w:rsidRPr="00FF1056" w:rsidRDefault="00FF1056" w:rsidP="00FF1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F1056">
        <w:rPr>
          <w:rFonts w:ascii="Times New Roman" w:hAnsi="Times New Roman" w:cs="Times New Roman"/>
          <w:sz w:val="28"/>
          <w:szCs w:val="28"/>
        </w:rPr>
        <w:t xml:space="preserve"> использование для принятия решений в отношении конкретных учителей в конкретном ОО.</w:t>
      </w:r>
    </w:p>
    <w:p w:rsidR="00FF1056" w:rsidRPr="00FF1056" w:rsidRDefault="00FF1056" w:rsidP="00246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056">
        <w:rPr>
          <w:rFonts w:ascii="Times New Roman" w:hAnsi="Times New Roman" w:cs="Times New Roman"/>
          <w:sz w:val="28"/>
          <w:szCs w:val="28"/>
        </w:rPr>
        <w:t>На уровне управления образования была проведена перепроверка работ обучающихся: частично либо полностью.</w:t>
      </w:r>
    </w:p>
    <w:p w:rsidR="00D90539" w:rsidRDefault="00D90539" w:rsidP="00FE66B4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Единого государственного экзамена </w:t>
      </w:r>
      <w:r w:rsidRPr="005F1C4F">
        <w:rPr>
          <w:rFonts w:ascii="Times New Roman" w:eastAsia="Calibri" w:hAnsi="Times New Roman" w:cs="Times New Roman"/>
          <w:sz w:val="28"/>
          <w:szCs w:val="28"/>
        </w:rPr>
        <w:t>характеризуют успешность выполнения школой одной из основных миссий - обеспечение соответствия качества подготовки обучающихся требованиям Федерального государственного образовательного стандарта. Это еще раз обращает внимание руководителей школ на систему оценивания знаний учеников, на её объективность.</w:t>
      </w:r>
    </w:p>
    <w:p w:rsidR="00953ACB" w:rsidRPr="00953ACB" w:rsidRDefault="00953ACB" w:rsidP="00953ACB">
      <w:pPr>
        <w:shd w:val="clear" w:color="auto" w:fill="FFFFFF"/>
        <w:spacing w:after="0" w:line="228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953ACB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Основная волна сдачи единого государственного экзамена  в 2020 году проходила с 3 по 23 июля, 29 и 30 июля проходили пробные экзамены (без выпускников), также были предусмотрены резервные дни сдачи ЕГЭ  - 24 и 25 июля - для тех, у кого были совпадения экзаменов по выбору, дополнительные сроки сдачи ЕГЭ –                     3-8 августа – для тех, кто по уважительным причинам не смог явиться на экзамен либо завершить его по состоянию здоровья – это два выпускника СШ №10 – чел. (обществознание), Г №11 – 1 чел. (иностранный язык)</w:t>
      </w:r>
    </w:p>
    <w:p w:rsidR="00953ACB" w:rsidRPr="00953ACB" w:rsidRDefault="00953ACB" w:rsidP="00953ACB">
      <w:pPr>
        <w:shd w:val="clear" w:color="auto" w:fill="FFFFFF"/>
        <w:spacing w:after="0" w:line="228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 w:rsidRPr="00953ACB">
        <w:rPr>
          <w:rFonts w:ascii="Times New Roman" w:eastAsia="Times New Roman" w:hAnsi="Times New Roman" w:cs="Times New Roman"/>
          <w:sz w:val="28"/>
          <w:lang w:eastAsia="ru-RU"/>
        </w:rPr>
        <w:t xml:space="preserve">Всего выпускников текущего года – 409 (2019 г. - </w:t>
      </w:r>
      <w:r w:rsidRPr="00953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419 заявлений), из них 9 - выпускники школы №18, </w:t>
      </w:r>
      <w:r w:rsidRPr="00953ACB">
        <w:rPr>
          <w:rFonts w:ascii="Times New Roman" w:eastAsia="Times New Roman" w:hAnsi="Times New Roman" w:cs="Times New Roman"/>
          <w:color w:val="1F262D"/>
          <w:sz w:val="30"/>
          <w:szCs w:val="30"/>
          <w:shd w:val="clear" w:color="auto" w:fill="FFFFFF"/>
          <w:lang w:eastAsia="ru-RU"/>
        </w:rPr>
        <w:t>отбывающие исполнение наказания</w:t>
      </w:r>
      <w:r w:rsidRPr="00953AC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53ACB" w:rsidRPr="007A33AF" w:rsidRDefault="00953ACB" w:rsidP="00953ACB">
      <w:pPr>
        <w:shd w:val="clear" w:color="auto" w:fill="FFFFFF"/>
        <w:spacing w:after="0" w:line="228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соответствии  с приказом Министерства просвещения от 11.06.2020 №295 «Об особенностях заполнения и выдачи аттестатов об основном общем и среднем общем образовании в 2020 году» все 409 получили аттестаты об основном общем образовании. Совместным приказом Министерства просвещения  РФ и </w:t>
      </w:r>
      <w:proofErr w:type="spellStart"/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Рособрнадзора</w:t>
      </w:r>
      <w:proofErr w:type="spellEnd"/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утверждены особенности проведения ЕГЭ  в 2020 году: экзамены проводились только для приема на обучение в учреждения высшего профессионального образования. В связи с чем </w:t>
      </w:r>
      <w:r w:rsidRPr="007A33AF">
        <w:rPr>
          <w:rFonts w:ascii="Times New Roman" w:eastAsia="Times New Roman" w:hAnsi="Times New Roman" w:cs="Times New Roman"/>
          <w:sz w:val="28"/>
          <w:lang w:eastAsia="ru-RU"/>
        </w:rPr>
        <w:t xml:space="preserve">17 выпускников школ города получили аттестаты и отказались от сдачи ЕГЭ. Это ОУ №1 – 3 чел., №10 – 1 чел., №11 – 3 чел., №23 – 1 чел., </w:t>
      </w:r>
      <w:proofErr w:type="spellStart"/>
      <w:r w:rsidRPr="007A33AF">
        <w:rPr>
          <w:rFonts w:ascii="Times New Roman" w:eastAsia="Times New Roman" w:hAnsi="Times New Roman" w:cs="Times New Roman"/>
          <w:sz w:val="28"/>
          <w:lang w:eastAsia="ru-RU"/>
        </w:rPr>
        <w:t>шк</w:t>
      </w:r>
      <w:proofErr w:type="spellEnd"/>
      <w:r w:rsidRPr="007A33AF">
        <w:rPr>
          <w:rFonts w:ascii="Times New Roman" w:eastAsia="Times New Roman" w:hAnsi="Times New Roman" w:cs="Times New Roman"/>
          <w:sz w:val="28"/>
          <w:lang w:eastAsia="ru-RU"/>
        </w:rPr>
        <w:t>. №18 – 9 чел. Два выпускника досрочно стали студентами вузов: Православная гимназия  – 1 чел., Альтернатива – 1 чел.</w:t>
      </w:r>
    </w:p>
    <w:p w:rsidR="00953ACB" w:rsidRPr="00953ACB" w:rsidRDefault="00953ACB" w:rsidP="00953ACB">
      <w:pPr>
        <w:shd w:val="clear" w:color="auto" w:fill="FFFFFF"/>
        <w:spacing w:after="0" w:line="228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53AC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Участвовали в сдаче ЕГЭ: 358 выпускников муниципальных ОУ (2019 – 381) и 32 из негосударственных образовательных организаций (2019 – 38), что практически совпадает с количественным составом прошлого года. Все 390 обучающихся проходили государственную итоговую аттестацию в форме ЕГЭ. </w:t>
      </w:r>
    </w:p>
    <w:p w:rsidR="00953ACB" w:rsidRPr="00953ACB" w:rsidRDefault="00953ACB" w:rsidP="00953AC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53AC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Выпускников, сдававших только два предмета (русский язык и математику),</w:t>
      </w:r>
      <w:r w:rsidRPr="00953A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- 7 чел.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2020 году 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3 выпускников текущего года (ОУ №1, №10, №11) и 3 выпускников прошлых лет </w:t>
      </w:r>
      <w:r w:rsidRPr="007A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 все дети-инвалиды, инвалиды -  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справок МСЭ  были созданы условия для сдачи ЕГЭ в соответствии с состоянием здоровья, что в 1,16 раза меньше по сравнению с прошлым годом (2019 -7</w:t>
      </w:r>
      <w:r w:rsidRPr="007A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выпускников)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написания единого государственного экзамена  этим обучающимся было увеличено на 1,5 часа.  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Единый государственный экзамен</w:t>
      </w: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на территории города Ельца </w:t>
      </w:r>
      <w:r w:rsidRPr="007A33AF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проходил в двух ППЭ</w:t>
      </w: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ОУ №11, №10. 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Количество сдаваемых предметов  по выбору – 10. Немецкий язык, испанский язык и китайский язык никто не выбрал.</w:t>
      </w:r>
    </w:p>
    <w:p w:rsidR="00953ACB" w:rsidRPr="007A33AF" w:rsidRDefault="00953ACB" w:rsidP="00FE66B4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ACB" w:rsidRPr="007A33AF" w:rsidRDefault="00953ACB" w:rsidP="00953ACB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ЕГЭ по русскому языку сдавали 358 выпускников текущего года – 381 (2019 -381  - 100%). При минимальном пороге 24 балла средний балл составил 74,91 (2019 - 74,08), что выше среднегородского показателя 2019 года на 0,83. Как и в прошлые годы успеваемость составила 100%. Все выпускники подтвердили уровень освоения образовательной программы по русскому языку.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992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ЕГЭ по математике разделен на два уровня: базовый и профильный. С учетом особенностей сдачи ЕГЭ-2020 выпускникам предстояло сдать математику профильного уровня. Это 54,22% выпускников текущего года муниципальных школ города  или 199 чел.  (2019 – 220). 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992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Из 199, выбравших профильную математику, справились с работой 194 или 97,49% (2019 - 212 или 96,36%)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выше показателя прошлого года на 1,13%, при этом </w:t>
      </w: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средний балл составил 58,96, что ниже показателя прошлого года на 0,83 (2019 – 60,44) 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Pr="007A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минимальном - 27.  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среднего балла объясняется сдачей ЕГЭ выпускниками не только профильных классов, среди сдававших в отличие от прошлых лет около 3% выпускников, кто не изучал математику на профильном уровне, что практически совпадает с долей обучающихся, не преодолевших минимальный порог (2,51%).</w:t>
      </w:r>
      <w:r w:rsidRPr="007A33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 выпускников одиннадцатых классов №11 и №12 школ не сдали ЕГЭ по двум обязательным предметам</w:t>
      </w:r>
    </w:p>
    <w:p w:rsidR="00953ACB" w:rsidRPr="007A33AF" w:rsidRDefault="00953ACB" w:rsidP="00953ACB">
      <w:pPr>
        <w:shd w:val="clear" w:color="auto" w:fill="FFFFFF"/>
        <w:spacing w:after="0" w:line="240" w:lineRule="auto"/>
        <w:ind w:left="284" w:firstLine="992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Поэтому школам необходимо ориентировать выпускников и их родителей на выбор уровня ЕГЭ по профилю обучения и исключить случайное  участие в ЕГЭ детей из непрофильных классов.</w:t>
      </w:r>
    </w:p>
    <w:p w:rsidR="00953ACB" w:rsidRPr="007A33AF" w:rsidRDefault="00953ACB" w:rsidP="00953A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нарушение Порядка проведения государственной итоговой аттестации никто из выпускников текущего года не допустил (2019 г. – 0, 2018 г. - 1 удаление с химии за наличие телефона (Г №11), 2017 г. - 1 с химии за наличие шпаргалок (ОУ №1), 2016 г. – 0). Однако за наличие шпаргалки с ЕГЭ по математике профильного уровня был удален выпускник прошлого года – обучающийся Елецкого техникума эксплуатации и сервиса железнодорожного транспорта. </w:t>
      </w:r>
    </w:p>
    <w:p w:rsidR="00953ACB" w:rsidRPr="007A33AF" w:rsidRDefault="00953ACB" w:rsidP="00953A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сдача ЕГЭ проходила после вручения аттестатов  в соответствии с приказом </w:t>
      </w:r>
      <w:r w:rsidRPr="007A33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Министерства просвещения от 11.06.2020 №295 «Об особенностях заполнения и выдачи аттестатов об основном общем и среднем общем образовании в 2020 году».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2020 году, как и в предыдущие годы, в рейтинге предметов по выбору на 1 месте - обществознание –53,59% (2019 -56,43%), доля обучающихся выбирающих этот предмет уменьшилась по сравнению с прошлым годом на 2,84 (2019 – «-4,69%»). 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>Второе место в рейтинговой таблице занимает «физика»,– 26,67% (2019 - 29,66%), что меньше на 2,99% в сравнении с  прошлым годом (2019 - на «-2,29%»). Пятая часть от всех выпускников выбрали ЕГЭ по истории – 21,03% (2019 - 19,42%).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Сохраняет свою позицию – «биология» - 4 место – 23,59% (2019 - 18,64%)  – рост – 4,95%, «химия» - 5 место или 18,46% (2019 - 17,06%), что также больше на «+1,4%». Информатику и ИКТ выбрали 15,13% выпускников (2019 - 16,01%), что ниже на 0,88%. Это 6 место в рейтинге предметов.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12,05% выпускников сдавали английский язык, на 4,18% больше в сравнении с 2019 годом 7,87%. 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4,36% - литературу (2019 - 4,2%), что также выше на 0,16%, 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>2,31% выбрали ЕГЭ по географии (2019 – 0,79%.), рост +1,52%,</w:t>
      </w:r>
    </w:p>
    <w:p w:rsidR="00953ACB" w:rsidRPr="007A33AF" w:rsidRDefault="00953ACB" w:rsidP="00953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>0,51% - французский язык (2019 г – 0), увеличилось на 0,51%,</w:t>
      </w:r>
    </w:p>
    <w:p w:rsidR="00953ACB" w:rsidRPr="007A33AF" w:rsidRDefault="00953ACB" w:rsidP="00953ACB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>немецкий язык, испанский язык, китайский язык никто не выбрал – 0</w:t>
      </w:r>
      <w:r w:rsidR="007965CA" w:rsidRPr="007A33AF">
        <w:rPr>
          <w:rFonts w:ascii="Times New Roman" w:eastAsia="Times New Roman" w:hAnsi="Times New Roman" w:cs="Times New Roman"/>
          <w:sz w:val="32"/>
          <w:szCs w:val="28"/>
          <w:lang w:eastAsia="ru-RU"/>
        </w:rPr>
        <w:t>%.</w:t>
      </w:r>
    </w:p>
    <w:p w:rsidR="007965CA" w:rsidRPr="007A33AF" w:rsidRDefault="007965CA" w:rsidP="007965C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b/>
          <w:sz w:val="28"/>
          <w:szCs w:val="32"/>
          <w:shd w:val="clear" w:color="auto" w:fill="FFFFFF"/>
          <w:lang w:eastAsia="ru-RU"/>
        </w:rPr>
        <w:t xml:space="preserve">  Средний балл </w:t>
      </w:r>
      <w:r w:rsidRPr="007A33AF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на</w:t>
      </w:r>
      <w:r w:rsidRPr="007A33A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едином государственном экзамене в 2020 году вырос по 5 предметам, </w:t>
      </w:r>
    </w:p>
    <w:p w:rsidR="007965CA" w:rsidRPr="007A33AF" w:rsidRDefault="007965CA" w:rsidP="007965C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в 2019 году - по 6 предметам (2018 -7, 2017 – 9).  </w:t>
      </w:r>
    </w:p>
    <w:p w:rsidR="007965CA" w:rsidRPr="007A33AF" w:rsidRDefault="007965CA" w:rsidP="007965C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Это предметы: русский язык (+0,83), обществознание (+3,21), история (+3,9), география (+17,66),  литература (+7,69). </w:t>
      </w:r>
    </w:p>
    <w:p w:rsidR="007965CA" w:rsidRPr="007A33AF" w:rsidRDefault="007965CA" w:rsidP="007965CA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Средний балл оказался ниже предыдущего года по профильной математике (-1,48), биологии (-1,55), химии (-2,35), физике (-1,14), информатике и ИКТ (-2,09), английскому языку (-0,33).</w:t>
      </w:r>
    </w:p>
    <w:p w:rsidR="007965CA" w:rsidRPr="007A33AF" w:rsidRDefault="007965CA" w:rsidP="007965CA">
      <w:pPr>
        <w:shd w:val="clear" w:color="auto" w:fill="FFFFFF"/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По пяти предметам выпускники школ города подтверждают уровень освоения программы (2019 – 6). </w:t>
      </w:r>
    </w:p>
    <w:p w:rsidR="007965CA" w:rsidRPr="007A33AF" w:rsidRDefault="007965CA" w:rsidP="007965CA">
      <w:pPr>
        <w:shd w:val="clear" w:color="auto" w:fill="FFFFFF"/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Это русский язык, литература, география, английский и французский язык.</w:t>
      </w:r>
    </w:p>
    <w:p w:rsidR="007965CA" w:rsidRPr="007A33AF" w:rsidRDefault="007965CA" w:rsidP="007965CA">
      <w:pPr>
        <w:shd w:val="clear" w:color="auto" w:fill="FFFFFF"/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 успеваемости по двум предметам: по профильной математике (+0,67), информатике и ИКТ (+4,28), (2019 – 3 предмета), рост среднего балла – по 5 предметам: географии (+17,66), литературе (+7,69), истории (+3,9). обществознанию </w:t>
      </w:r>
      <w:r w:rsid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>(+3,21), русскому языку (+0,83)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CA" w:rsidRPr="007A33AF" w:rsidRDefault="00AF5784" w:rsidP="007965CA">
      <w:pPr>
        <w:shd w:val="clear" w:color="auto" w:fill="FFFFFF"/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Третий </w:t>
      </w:r>
      <w:r w:rsidR="007965CA" w:rsidRPr="007A33AF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год продолжают снижаться результаты по обществознанию (2020 – «-0,51», 2019 – «-3,67», 2018 – «-0,28»), второй год по истории (2020 – «-1,51», 2019 – «-0,33») и химии (2020 – «-7,9», 2019 – «-0,66». Если в прошлом году по физике и биологии отмечался рост среднего балла +1,97 и +2,02 соответственно, то в этом году показатели стали ниже на 0,23% по физике  и на 1,03% по биологии.   </w:t>
      </w:r>
    </w:p>
    <w:p w:rsidR="007965CA" w:rsidRPr="007A33AF" w:rsidRDefault="007965CA" w:rsidP="007965CA">
      <w:pPr>
        <w:shd w:val="clear" w:color="auto" w:fill="FFFFFF"/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прошлом году только в одном ОУ выпускники текущего года сдали ЕГЭ по всем предметам– это гимна</w:t>
      </w:r>
      <w:r w:rsid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 №97 (2019 - №97, 2018 -№12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2017 -№5, №12, №97). Стандарт освоения программ среднего общего образования подтвержден 100% во всех ОУ по пяти предметам русскому языку, литературе, географии, английскому языку, французскому языку. </w:t>
      </w:r>
    </w:p>
    <w:p w:rsidR="007965CA" w:rsidRPr="007A33AF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30"/>
          <w:lang w:eastAsia="ru-RU"/>
        </w:rPr>
        <w:t>Всего в  этом году 32 выпускника не преодолели минимальный порог ЕГЭ по общеобразовательным предметам по выбору и 11 по обязательным предметам (математика) (2018 – 24, 2017 -19, 2016 – 54, 2015 г. и 2014 г.  - по 53,  2013 г. - 73,  2012 г. – 63).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общее количество неудовлетворительных результатов – 43. Пересдать ЕГЭ по общеобразовательным предметам по выбору выпускники смогут только в следующем году.</w:t>
      </w:r>
    </w:p>
    <w:p w:rsidR="007965CA" w:rsidRPr="007A33AF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проведении ЕГЭ было зафиксировано использование шпаргалки на математике профильного уровня. Участник ЕГЭ был удален, результаты экзамена аннулированы. Это обучающийся Елецкого техникума эксплуатации и сервиса железнодорожного транспорта. В 2019 году за нарушение Порядка удалений не было (2018 - 1 за наличие в ППЭ телефона).</w:t>
      </w:r>
    </w:p>
    <w:p w:rsidR="007965CA" w:rsidRPr="007A33AF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экзаменационных материалов в сети Интернет не зафиксировано. </w:t>
      </w:r>
    </w:p>
    <w:p w:rsidR="007965CA" w:rsidRPr="007A33AF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СШ №12 и №24 при заполнении ведомости учета времени выхода из аудитории допустили техническую неточность, других нарушений выявлено не было.</w:t>
      </w:r>
    </w:p>
    <w:p w:rsidR="007965CA" w:rsidRPr="007A33AF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3A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Организаторов, которые были бы привлечены к административному взысканию за нарушение Порядка, также нет.</w:t>
      </w:r>
    </w:p>
    <w:p w:rsidR="007965CA" w:rsidRPr="00AF5784" w:rsidRDefault="007965CA" w:rsidP="00796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32"/>
          <w:shd w:val="clear" w:color="auto" w:fill="FFFFFF"/>
          <w:lang w:eastAsia="ru-RU"/>
        </w:rPr>
      </w:pPr>
      <w:r w:rsidRPr="00AF5784">
        <w:rPr>
          <w:rFonts w:ascii="Times New Roman" w:eastAsia="Times New Roman" w:hAnsi="Times New Roman" w:cs="Times New Roman"/>
          <w:iCs/>
          <w:sz w:val="28"/>
          <w:szCs w:val="32"/>
          <w:shd w:val="clear" w:color="auto" w:fill="FFFFFF"/>
          <w:lang w:eastAsia="ru-RU"/>
        </w:rPr>
        <w:t xml:space="preserve">За последние годы отмечается высокий уровень организации проведения единого государственного экзамена в городе Ельце, </w:t>
      </w:r>
      <w:r w:rsidRPr="00AF5784">
        <w:rPr>
          <w:rFonts w:ascii="Times New Roman" w:eastAsia="Times New Roman" w:hAnsi="Times New Roman" w:cs="Times New Roman"/>
          <w:iCs/>
          <w:sz w:val="28"/>
          <w:lang w:eastAsia="ru-RU"/>
        </w:rPr>
        <w:t>повышается ответственность и дисциплина тех, кто участвует в экзамене, и тех, кто проводит его.</w:t>
      </w:r>
    </w:p>
    <w:p w:rsidR="007965CA" w:rsidRPr="00AF5784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течение учебного </w:t>
      </w:r>
      <w:proofErr w:type="gramStart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года  управлением</w:t>
      </w:r>
      <w:proofErr w:type="gramEnd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образования и науки Липецкой области, управлением образования администрации городского округа город Елец, а также администрацией ОУ проводится большая разъяснительная работа как среди выпускников, так и среди родителей, и педагогической общественности, </w:t>
      </w:r>
    </w:p>
    <w:p w:rsidR="007965CA" w:rsidRPr="00AF5784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За ходом единого государственного экзамена смотрят общественные наблюдатели:</w:t>
      </w:r>
      <w:r w:rsidR="001E17C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2020 год – </w:t>
      </w:r>
      <w:proofErr w:type="gramStart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11  аккредитованы</w:t>
      </w:r>
      <w:proofErr w:type="gramEnd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(2019 г. -42 </w:t>
      </w:r>
      <w:proofErr w:type="spellStart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экз</w:t>
      </w:r>
      <w:proofErr w:type="spellEnd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/дней), кроме этого в ППЭ присутствовали федеральные общественные наблюдатели, работники </w:t>
      </w:r>
      <w:proofErr w:type="spellStart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УОиН</w:t>
      </w:r>
      <w:proofErr w:type="spellEnd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Липецкой области и </w:t>
      </w:r>
      <w:proofErr w:type="spellStart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Рособрнадзора</w:t>
      </w:r>
      <w:proofErr w:type="spellEnd"/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953ACB" w:rsidRPr="00AF5784" w:rsidRDefault="007965CA" w:rsidP="0079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F57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Также за ходом ЕГЭ наблюдали из федерального ситуационного центра федеральные  онлайн-наблюдатели и регионального ситуационного центра региональные общественные наблюдатели. </w:t>
      </w:r>
    </w:p>
    <w:p w:rsidR="007965CA" w:rsidRPr="007A33AF" w:rsidRDefault="00AD0379" w:rsidP="00AD03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965CA" w:rsidRPr="007A33AF">
        <w:rPr>
          <w:rFonts w:ascii="Times New Roman" w:eastAsia="Calibri" w:hAnsi="Times New Roman" w:cs="Times New Roman"/>
          <w:sz w:val="28"/>
          <w:szCs w:val="28"/>
        </w:rPr>
        <w:t>2020 году государственная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итогов</w:t>
      </w:r>
      <w:r w:rsidR="007965CA" w:rsidRPr="007A33AF">
        <w:rPr>
          <w:rFonts w:ascii="Times New Roman" w:eastAsia="Calibri" w:hAnsi="Times New Roman" w:cs="Times New Roman"/>
          <w:sz w:val="28"/>
          <w:szCs w:val="28"/>
        </w:rPr>
        <w:t>ая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7965CA" w:rsidRPr="007A33AF">
        <w:rPr>
          <w:rFonts w:ascii="Times New Roman" w:eastAsia="Calibri" w:hAnsi="Times New Roman" w:cs="Times New Roman"/>
          <w:sz w:val="28"/>
          <w:szCs w:val="28"/>
        </w:rPr>
        <w:t>я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5CA" w:rsidRPr="007A33AF">
        <w:rPr>
          <w:rFonts w:ascii="Times New Roman" w:eastAsia="Calibri" w:hAnsi="Times New Roman" w:cs="Times New Roman"/>
          <w:sz w:val="28"/>
          <w:szCs w:val="28"/>
        </w:rPr>
        <w:t>не проводилась. Все 100% выпускников получил аттестаты об основном общем образовании.</w:t>
      </w:r>
    </w:p>
    <w:p w:rsidR="00AD0379" w:rsidRPr="007A33AF" w:rsidRDefault="00AD0379" w:rsidP="00AD0379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Проявлением высокого уровня сформированных знаний являются победы обучающихся </w:t>
      </w:r>
      <w:proofErr w:type="spellStart"/>
      <w:r w:rsidRPr="007A33AF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елецких</w:t>
      </w:r>
      <w:proofErr w:type="spellEnd"/>
      <w:r w:rsidRPr="007A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во Всероссийской олимпиаде школьников.</w:t>
      </w:r>
    </w:p>
    <w:p w:rsidR="00843997" w:rsidRPr="007A33AF" w:rsidRDefault="00843997" w:rsidP="008439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b/>
          <w:bCs/>
          <w:sz w:val="28"/>
          <w:szCs w:val="28"/>
        </w:rPr>
        <w:t>Школьный этап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33AF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проходил в период с 25.09.2020-16.10.2020. В нем приняло участие 6208 школьников 4-11 классов (без дублей). Охват олимпиадным движением составил – 93%.</w:t>
      </w:r>
    </w:p>
    <w:p w:rsidR="00843997" w:rsidRPr="007A33AF" w:rsidRDefault="00843997" w:rsidP="008439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этап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33AF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проходил в период с 09.11.2020-05.12.2020. В нем приняло участие 3100 школьников 7-11 классов. Призовые места получили: 982 школьника, 108 – победителей, 874 призера.</w:t>
      </w:r>
    </w:p>
    <w:p w:rsidR="00843997" w:rsidRPr="007A33AF" w:rsidRDefault="00843997" w:rsidP="008439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334 школьника</w:t>
      </w:r>
      <w:r w:rsidRPr="007A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(28% от общего числа участников) представляли Елец на региональном этапе, который проходил в период с 10 января по 22 февраля 2020 года. Учащиеся 7–8 классов смогли попробовать свои силы в олимпиадах Эйлера по математике и Максвелла по физике.</w:t>
      </w:r>
      <w:r w:rsidRPr="007A3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43997" w:rsidRPr="007A33AF" w:rsidRDefault="00843997" w:rsidP="0084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итогам олимпиады </w:t>
      </w:r>
      <w:r w:rsidRPr="007A3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34 школьника  стали победителями и призерами регионального этапа (14% от общего числа победителей и призеров)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лидеров по подготовке победителей и призеров регионального этапа Олимпиады – лицей №5 (14 чел.), СШ №10, гимназия №11, гимназия №97 – по 6 чел. Есть призеры в школах №1 и №12  - по одному.</w:t>
      </w:r>
    </w:p>
    <w:p w:rsidR="006E702F" w:rsidRPr="007A33AF" w:rsidRDefault="006E702F" w:rsidP="006E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регионального этапа олимпиады сформирована команда участников заключительного этапа, в состав которой вошли  2 школьников из Ельца – Г №11 и Г №97 (призеры по биологии).</w:t>
      </w:r>
    </w:p>
    <w:p w:rsidR="00AD0379" w:rsidRPr="007A33AF" w:rsidRDefault="00AD0379" w:rsidP="00815288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олимпиада школьников – это </w:t>
      </w:r>
      <w:r w:rsidRPr="007A33AF">
        <w:rPr>
          <w:rFonts w:ascii="Times New Roman" w:hAnsi="Times New Roman" w:cs="Times New Roman"/>
          <w:sz w:val="28"/>
          <w:szCs w:val="28"/>
          <w:shd w:val="clear" w:color="auto" w:fill="FFFFFF"/>
        </w:rPr>
        <w:t>шанс любому трудолюбивому ученику оказаться победителем и поступить без экзаменов в один из ведущих вузов России. Олимпиада охватывает более широкий круг знаний по общеобразовательным предметам и способствуют более широкой эрудиции.</w:t>
      </w:r>
      <w:r w:rsidR="00815288"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Обучались по очной и заочной форме по про</w:t>
      </w:r>
      <w:r w:rsidR="006E702F"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олимпиадной подготовки 57</w:t>
      </w:r>
      <w:r w:rsidR="00815288"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прошли обучение в ГОАОУ «Центр поддержки одаренных детей «Стратегия» (образовательные профильные смены), 7</w:t>
      </w:r>
      <w:r w:rsidR="006E702F"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5288"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(18 предметных направлений).</w:t>
      </w:r>
    </w:p>
    <w:p w:rsidR="006E702F" w:rsidRPr="007A33AF" w:rsidRDefault="006E702F" w:rsidP="006E702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110 школьников успешно прошли обучение в «Заочной школе» и получили свидетельства об окончании.</w:t>
      </w:r>
    </w:p>
    <w:p w:rsidR="006E702F" w:rsidRPr="007A33AF" w:rsidRDefault="006E702F" w:rsidP="006E702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школьников стали победителями и призерами регионального трека Всероссийского конкурса научно-технологических проектов «Большие вызовы».</w:t>
      </w:r>
    </w:p>
    <w:p w:rsidR="006E702F" w:rsidRPr="007A33AF" w:rsidRDefault="006E702F" w:rsidP="006E7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Центром поддержки одаренных детей «Стратегия» образовательных учреждений  №5, 10, 11 стали участниками проекта по углубленному изучению школьниками информатики и математики. В прошедшем учебном году на базе школ  функционировали </w:t>
      </w:r>
      <w:r w:rsidRPr="007A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подготовки обучающихся.</w:t>
      </w:r>
    </w:p>
    <w:p w:rsidR="00D90539" w:rsidRPr="007A33AF" w:rsidRDefault="00664764" w:rsidP="00AD0379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sz w:val="28"/>
          <w:szCs w:val="28"/>
        </w:rPr>
        <w:t>Результаты независимых оценочных процедур позволяют  получить достоверную информацию и планировать изменения в организации образовательного процесса.</w:t>
      </w:r>
    </w:p>
    <w:p w:rsidR="00533E9D" w:rsidRPr="00FE66B4" w:rsidRDefault="00533E9D" w:rsidP="00AD0379">
      <w:pPr>
        <w:tabs>
          <w:tab w:val="left" w:pos="0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9D" w:rsidRPr="00AF5784" w:rsidRDefault="006352AC" w:rsidP="00AF5784">
      <w:pPr>
        <w:tabs>
          <w:tab w:val="left" w:pos="0"/>
          <w:tab w:val="left" w:pos="993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Изменение сети организаций,</w:t>
      </w:r>
      <w:r w:rsidR="00533E9D" w:rsidRPr="00FE66B4">
        <w:rPr>
          <w:rFonts w:ascii="Times New Roman" w:hAnsi="Times New Roman" w:cs="Times New Roman"/>
          <w:b/>
          <w:sz w:val="28"/>
          <w:szCs w:val="28"/>
        </w:rPr>
        <w:t xml:space="preserve"> осуществляющих образовательную </w:t>
      </w:r>
      <w:r w:rsidRPr="00FE66B4">
        <w:rPr>
          <w:rFonts w:ascii="Times New Roman" w:hAnsi="Times New Roman" w:cs="Times New Roman"/>
          <w:b/>
          <w:sz w:val="28"/>
          <w:szCs w:val="28"/>
        </w:rPr>
        <w:t>деятельность по основным общеобразовательных программ (в том числе ликвидация и реорганизация организаций, осуществляющих образовательную деятельность)</w:t>
      </w:r>
    </w:p>
    <w:p w:rsidR="00B624B7" w:rsidRPr="00FE66B4" w:rsidRDefault="006E702F" w:rsidP="00AD0379">
      <w:pPr>
        <w:tabs>
          <w:tab w:val="left" w:pos="0"/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352AC" w:rsidRPr="00FE66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33E9D" w:rsidRPr="00FE66B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A1D4F" w:rsidRPr="00FE66B4">
        <w:rPr>
          <w:rFonts w:ascii="Times New Roman" w:hAnsi="Times New Roman" w:cs="Times New Roman"/>
          <w:sz w:val="28"/>
          <w:szCs w:val="28"/>
        </w:rPr>
        <w:t>обще</w:t>
      </w:r>
      <w:r w:rsidR="00533E9D" w:rsidRPr="00FE66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352AC" w:rsidRPr="00FE66B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33E9D" w:rsidRPr="00FE66B4">
        <w:rPr>
          <w:rFonts w:ascii="Times New Roman" w:hAnsi="Times New Roman" w:cs="Times New Roman"/>
          <w:sz w:val="28"/>
          <w:szCs w:val="28"/>
        </w:rPr>
        <w:t>не изменилось.</w:t>
      </w:r>
    </w:p>
    <w:p w:rsidR="006352AC" w:rsidRPr="00FE66B4" w:rsidRDefault="006352AC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FE66B4" w:rsidRDefault="002579D6" w:rsidP="00FE66B4">
      <w:pPr>
        <w:tabs>
          <w:tab w:val="left" w:pos="0"/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2579D6" w:rsidRPr="00FE66B4" w:rsidRDefault="002579D6" w:rsidP="00FE66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sz w:val="28"/>
          <w:szCs w:val="28"/>
        </w:rPr>
      </w:pPr>
    </w:p>
    <w:p w:rsidR="000962F1" w:rsidRDefault="0092468B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</w:t>
      </w:r>
      <w:r w:rsidR="006E702F">
        <w:rPr>
          <w:rFonts w:ascii="Times New Roman" w:hAnsi="Times New Roman" w:cs="Times New Roman"/>
          <w:sz w:val="28"/>
          <w:szCs w:val="28"/>
        </w:rPr>
        <w:t xml:space="preserve"> расчете на 1 обучающегося в 2020</w:t>
      </w:r>
      <w:r w:rsidRPr="00FE66B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E702F">
        <w:rPr>
          <w:rFonts w:ascii="Times New Roman" w:hAnsi="Times New Roman" w:cs="Times New Roman"/>
          <w:sz w:val="28"/>
          <w:szCs w:val="28"/>
        </w:rPr>
        <w:t>52,2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Pr="00FE66B4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962F1" w:rsidRPr="00FE66B4">
        <w:rPr>
          <w:rFonts w:ascii="Times New Roman" w:hAnsi="Times New Roman" w:cs="Times New Roman"/>
          <w:sz w:val="28"/>
          <w:szCs w:val="28"/>
        </w:rPr>
        <w:t>(</w:t>
      </w:r>
      <w:r w:rsidRPr="00FE66B4">
        <w:rPr>
          <w:rFonts w:ascii="Times New Roman" w:hAnsi="Times New Roman" w:cs="Times New Roman"/>
          <w:sz w:val="28"/>
          <w:szCs w:val="28"/>
        </w:rPr>
        <w:t>201</w:t>
      </w:r>
      <w:r w:rsidR="006E702F">
        <w:rPr>
          <w:rFonts w:ascii="Times New Roman" w:hAnsi="Times New Roman" w:cs="Times New Roman"/>
          <w:sz w:val="28"/>
          <w:szCs w:val="28"/>
        </w:rPr>
        <w:t>9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 – </w:t>
      </w:r>
      <w:r w:rsidR="006E702F">
        <w:rPr>
          <w:rFonts w:ascii="Times New Roman" w:hAnsi="Times New Roman" w:cs="Times New Roman"/>
          <w:sz w:val="28"/>
          <w:szCs w:val="28"/>
        </w:rPr>
        <w:t>48</w:t>
      </w:r>
      <w:r w:rsidR="00B839C4" w:rsidRPr="00FE66B4">
        <w:rPr>
          <w:rFonts w:ascii="Times New Roman" w:hAnsi="Times New Roman" w:cs="Times New Roman"/>
          <w:sz w:val="28"/>
          <w:szCs w:val="28"/>
        </w:rPr>
        <w:t>,</w:t>
      </w:r>
      <w:r w:rsidR="006E702F">
        <w:rPr>
          <w:rFonts w:ascii="Times New Roman" w:hAnsi="Times New Roman" w:cs="Times New Roman"/>
          <w:sz w:val="28"/>
          <w:szCs w:val="28"/>
        </w:rPr>
        <w:t>7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0962F1" w:rsidRPr="00FE66B4" w:rsidRDefault="0092468B" w:rsidP="00FE66B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</w:t>
      </w:r>
      <w:r w:rsidR="00B839C4" w:rsidRPr="00FE66B4">
        <w:rPr>
          <w:rFonts w:ascii="Times New Roman" w:hAnsi="Times New Roman" w:cs="Times New Roman"/>
          <w:sz w:val="28"/>
          <w:szCs w:val="28"/>
        </w:rPr>
        <w:t>6,</w:t>
      </w:r>
      <w:r w:rsidR="006E702F">
        <w:rPr>
          <w:rFonts w:ascii="Times New Roman" w:hAnsi="Times New Roman" w:cs="Times New Roman"/>
          <w:sz w:val="28"/>
          <w:szCs w:val="28"/>
        </w:rPr>
        <w:t>3</w:t>
      </w:r>
      <w:r w:rsidRPr="00FE66B4">
        <w:rPr>
          <w:rFonts w:ascii="Times New Roman" w:hAnsi="Times New Roman" w:cs="Times New Roman"/>
          <w:sz w:val="28"/>
          <w:szCs w:val="28"/>
        </w:rPr>
        <w:t>%</w:t>
      </w:r>
      <w:r w:rsidR="000962F1"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308" w:rsidRPr="00FE66B4" w:rsidRDefault="00281308" w:rsidP="00FE66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9D6" w:rsidRPr="00AF5784" w:rsidRDefault="002579D6" w:rsidP="00AF5784">
      <w:pPr>
        <w:tabs>
          <w:tab w:val="left" w:pos="0"/>
          <w:tab w:val="left" w:pos="993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B4">
        <w:rPr>
          <w:rFonts w:ascii="Times New Roman" w:hAnsi="Times New Roman" w:cs="Times New Roman"/>
          <w:b/>
          <w:sz w:val="28"/>
          <w:szCs w:val="28"/>
        </w:rPr>
        <w:t>Создание безопасных условий при организации образовательного процесса в о</w:t>
      </w:r>
      <w:r w:rsidR="00AF5784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</w:p>
    <w:p w:rsidR="00281308" w:rsidRPr="00FE66B4" w:rsidRDefault="002579D6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</w:t>
      </w:r>
      <w:r w:rsidR="006E702F">
        <w:rPr>
          <w:rFonts w:ascii="Times New Roman" w:hAnsi="Times New Roman" w:cs="Times New Roman"/>
          <w:sz w:val="28"/>
          <w:szCs w:val="28"/>
        </w:rPr>
        <w:t>2020</w:t>
      </w:r>
      <w:r w:rsidR="00281308" w:rsidRPr="00FE66B4">
        <w:rPr>
          <w:rFonts w:ascii="Times New Roman" w:hAnsi="Times New Roman" w:cs="Times New Roman"/>
          <w:sz w:val="28"/>
          <w:szCs w:val="28"/>
        </w:rPr>
        <w:t xml:space="preserve"> году в школах города продолжилась работа по обеспечению безопасности. 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08" w:rsidRPr="00FE66B4" w:rsidRDefault="00281308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Руководителями общеобразовательных учреждений </w:t>
      </w:r>
      <w:r w:rsidR="0092468B" w:rsidRPr="00FE66B4">
        <w:rPr>
          <w:rFonts w:ascii="Times New Roman" w:hAnsi="Times New Roman" w:cs="Times New Roman"/>
          <w:sz w:val="28"/>
          <w:szCs w:val="28"/>
        </w:rPr>
        <w:t>проведена работа по обновлению</w:t>
      </w: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2579D6" w:rsidRPr="00FE66B4">
        <w:rPr>
          <w:rFonts w:ascii="Times New Roman" w:hAnsi="Times New Roman" w:cs="Times New Roman"/>
          <w:sz w:val="28"/>
          <w:szCs w:val="28"/>
        </w:rPr>
        <w:t>паспорт</w:t>
      </w:r>
      <w:r w:rsidR="0092468B" w:rsidRPr="00FE66B4">
        <w:rPr>
          <w:rFonts w:ascii="Times New Roman" w:hAnsi="Times New Roman" w:cs="Times New Roman"/>
          <w:sz w:val="28"/>
          <w:szCs w:val="28"/>
        </w:rPr>
        <w:t>ов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безопасности, включающи</w:t>
      </w:r>
      <w:r w:rsidR="0092468B" w:rsidRPr="00FE66B4">
        <w:rPr>
          <w:rFonts w:ascii="Times New Roman" w:hAnsi="Times New Roman" w:cs="Times New Roman"/>
          <w:sz w:val="28"/>
          <w:szCs w:val="28"/>
        </w:rPr>
        <w:t>х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в себя общие сведения об образовательном учреждении, сведения о силах и средствах охраны, инженерных заграждениях, мероприятия по усилению антитеррористической защищённости, ситуационные планы, обязанности обучающихся, воспитанников и персонала в случае возникновения чрезвычайных ситуаций</w:t>
      </w:r>
      <w:r w:rsidRPr="00FE66B4">
        <w:rPr>
          <w:rFonts w:ascii="Times New Roman" w:hAnsi="Times New Roman" w:cs="Times New Roman"/>
          <w:sz w:val="28"/>
          <w:szCs w:val="28"/>
        </w:rPr>
        <w:t>.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 </w:t>
      </w:r>
      <w:r w:rsidR="00664764" w:rsidRPr="00FE66B4">
        <w:rPr>
          <w:rFonts w:ascii="Times New Roman" w:hAnsi="Times New Roman" w:cs="Times New Roman"/>
          <w:sz w:val="28"/>
          <w:szCs w:val="28"/>
        </w:rPr>
        <w:t>Телефонн</w:t>
      </w:r>
      <w:r w:rsidR="006E702F">
        <w:rPr>
          <w:rFonts w:ascii="Times New Roman" w:hAnsi="Times New Roman" w:cs="Times New Roman"/>
          <w:sz w:val="28"/>
          <w:szCs w:val="28"/>
        </w:rPr>
        <w:t>о</w:t>
      </w:r>
      <w:r w:rsidR="00664764" w:rsidRPr="00FE66B4">
        <w:rPr>
          <w:rFonts w:ascii="Times New Roman" w:hAnsi="Times New Roman" w:cs="Times New Roman"/>
          <w:sz w:val="28"/>
          <w:szCs w:val="28"/>
        </w:rPr>
        <w:t>й связью оснащены все общеобразовательные учреждения города.</w:t>
      </w:r>
      <w:r w:rsidR="00815288">
        <w:rPr>
          <w:rFonts w:ascii="Times New Roman" w:hAnsi="Times New Roman" w:cs="Times New Roman"/>
          <w:sz w:val="28"/>
          <w:szCs w:val="28"/>
        </w:rPr>
        <w:t xml:space="preserve"> </w:t>
      </w:r>
      <w:r w:rsidR="00B839C4" w:rsidRPr="00FE66B4">
        <w:rPr>
          <w:rFonts w:ascii="Times New Roman" w:hAnsi="Times New Roman" w:cs="Times New Roman"/>
          <w:sz w:val="28"/>
          <w:szCs w:val="28"/>
        </w:rPr>
        <w:t>Во всех школах уст</w:t>
      </w:r>
      <w:r w:rsidR="00815288">
        <w:rPr>
          <w:rFonts w:ascii="Times New Roman" w:hAnsi="Times New Roman" w:cs="Times New Roman"/>
          <w:sz w:val="28"/>
          <w:szCs w:val="28"/>
        </w:rPr>
        <w:t>ановлены камеры видеонаблюдения</w:t>
      </w:r>
      <w:r w:rsidR="00B839C4" w:rsidRPr="00FE6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EF" w:rsidRPr="00FE66B4" w:rsidRDefault="00281308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В помещениях школы 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FE66B4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2579D6" w:rsidRPr="00FE66B4">
        <w:rPr>
          <w:rFonts w:ascii="Times New Roman" w:hAnsi="Times New Roman" w:cs="Times New Roman"/>
          <w:sz w:val="28"/>
          <w:szCs w:val="28"/>
        </w:rPr>
        <w:t>стенды по порядку действий при террористической угрозе и возникновении чрезвычайных ситуаций</w:t>
      </w:r>
      <w:r w:rsidR="00956CEF" w:rsidRPr="00FE66B4">
        <w:rPr>
          <w:rFonts w:ascii="Times New Roman" w:hAnsi="Times New Roman" w:cs="Times New Roman"/>
          <w:sz w:val="28"/>
          <w:szCs w:val="28"/>
        </w:rPr>
        <w:t xml:space="preserve">.  В соответствии с планом мероприятий по обеспечению безопасности </w:t>
      </w:r>
      <w:r w:rsidR="002579D6" w:rsidRPr="00FE66B4">
        <w:rPr>
          <w:rFonts w:ascii="Times New Roman" w:hAnsi="Times New Roman" w:cs="Times New Roman"/>
          <w:sz w:val="28"/>
          <w:szCs w:val="28"/>
        </w:rPr>
        <w:t>провод</w:t>
      </w:r>
      <w:r w:rsidR="0092468B" w:rsidRPr="00FE66B4">
        <w:rPr>
          <w:rFonts w:ascii="Times New Roman" w:hAnsi="Times New Roman" w:cs="Times New Roman"/>
          <w:sz w:val="28"/>
          <w:szCs w:val="28"/>
        </w:rPr>
        <w:t>ились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занятия с ответственными лицами за обеспечение комплексной безопасности и противодействия проявлениям террористических угроз, практические занятия (тренировки) по отработке дей</w:t>
      </w:r>
      <w:r w:rsidR="00956CEF" w:rsidRPr="00FE66B4">
        <w:rPr>
          <w:rFonts w:ascii="Times New Roman" w:hAnsi="Times New Roman" w:cs="Times New Roman"/>
          <w:sz w:val="28"/>
          <w:szCs w:val="28"/>
        </w:rPr>
        <w:t xml:space="preserve">ствий по эвакуации обучающихся </w:t>
      </w:r>
      <w:r w:rsidR="002579D6" w:rsidRPr="00FE66B4">
        <w:rPr>
          <w:rFonts w:ascii="Times New Roman" w:hAnsi="Times New Roman" w:cs="Times New Roman"/>
          <w:sz w:val="28"/>
          <w:szCs w:val="28"/>
        </w:rPr>
        <w:t>и персонала</w:t>
      </w:r>
      <w:r w:rsidR="00956CEF" w:rsidRPr="00FE66B4">
        <w:rPr>
          <w:rFonts w:ascii="Times New Roman" w:hAnsi="Times New Roman" w:cs="Times New Roman"/>
          <w:sz w:val="28"/>
          <w:szCs w:val="28"/>
        </w:rPr>
        <w:t>.</w:t>
      </w:r>
    </w:p>
    <w:p w:rsidR="00956CEF" w:rsidRPr="00FE66B4" w:rsidRDefault="00956CEF" w:rsidP="0081528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 В целях недопущения в общеобразовательные учреждения посторонних (подозрительных) лиц 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организован пропускной режим. </w:t>
      </w:r>
      <w:r w:rsidRPr="00FE66B4">
        <w:rPr>
          <w:rFonts w:ascii="Times New Roman" w:hAnsi="Times New Roman" w:cs="Times New Roman"/>
          <w:sz w:val="28"/>
          <w:szCs w:val="28"/>
        </w:rPr>
        <w:t>Все школы города оснащены т</w:t>
      </w:r>
      <w:r w:rsidR="002579D6" w:rsidRPr="00FE66B4">
        <w:rPr>
          <w:rFonts w:ascii="Times New Roman" w:hAnsi="Times New Roman" w:cs="Times New Roman"/>
          <w:sz w:val="28"/>
          <w:szCs w:val="28"/>
        </w:rPr>
        <w:t>елефонной связью</w:t>
      </w:r>
      <w:r w:rsidRPr="00FE66B4">
        <w:rPr>
          <w:rFonts w:ascii="Times New Roman" w:hAnsi="Times New Roman" w:cs="Times New Roman"/>
          <w:sz w:val="28"/>
          <w:szCs w:val="28"/>
        </w:rPr>
        <w:t>, кнопкой экстренного вызова, системой пожарного оповещения, камерами видеонаблюдения.</w:t>
      </w:r>
      <w:r w:rsidR="002579D6" w:rsidRPr="00FE66B4">
        <w:rPr>
          <w:rFonts w:ascii="Times New Roman" w:hAnsi="Times New Roman" w:cs="Times New Roman"/>
          <w:sz w:val="28"/>
          <w:szCs w:val="28"/>
        </w:rPr>
        <w:t xml:space="preserve"> В </w:t>
      </w:r>
      <w:r w:rsidRPr="00FE66B4">
        <w:rPr>
          <w:rFonts w:ascii="Times New Roman" w:hAnsi="Times New Roman" w:cs="Times New Roman"/>
          <w:sz w:val="28"/>
          <w:szCs w:val="28"/>
        </w:rPr>
        <w:t>ночное время охрану зданий и территорий общеобразовательных учреждений осуществляют сторожа.</w:t>
      </w:r>
    </w:p>
    <w:p w:rsidR="001D1155" w:rsidRPr="00AF5784" w:rsidRDefault="00815288" w:rsidP="001D11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и доступности оказания услуг в сфере образования,</w:t>
      </w:r>
      <w:r w:rsidRPr="00AF5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 образовательных учреждений, соответствующих современным требованиям обучения</w:t>
      </w:r>
      <w:r w:rsidR="001D1155" w:rsidRP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 на общую сумму 22, 0 млн. руб. за счет средств муниципального бюджета.</w:t>
      </w:r>
    </w:p>
    <w:p w:rsidR="001D1155" w:rsidRPr="00583E57" w:rsidRDefault="007A33AF" w:rsidP="001D1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1D1155"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выделены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1D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="001D1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D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155"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>(87% - региональные средства,1</w:t>
      </w:r>
      <w:r w:rsidR="001D1155">
        <w:rPr>
          <w:rFonts w:ascii="Times New Roman" w:eastAsia="Times New Roman" w:hAnsi="Times New Roman" w:cs="Times New Roman"/>
          <w:sz w:val="28"/>
          <w:szCs w:val="28"/>
          <w:lang w:eastAsia="ru-RU"/>
        </w:rPr>
        <w:t>3% - муниципальные средства) на:</w:t>
      </w:r>
    </w:p>
    <w:p w:rsidR="001D1155" w:rsidRPr="00583E57" w:rsidRDefault="001D1155" w:rsidP="001D1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завершение ремонтных работ:</w:t>
      </w:r>
    </w:p>
    <w:p w:rsidR="001D1155" w:rsidRPr="00583E57" w:rsidRDefault="001D1155" w:rsidP="001D115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гимназии №11 -  </w:t>
      </w:r>
      <w:r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11 625 750,0 руб. (региональный бюджет – 10 114 402,5 руб., муниципальный бюджет– 1 511 347,5 руб.),  </w:t>
      </w:r>
    </w:p>
    <w:p w:rsidR="001D1155" w:rsidRPr="00583E57" w:rsidRDefault="001D1155" w:rsidP="001D115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 №17</w:t>
      </w:r>
      <w:r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 №3) – 12 544 420,0 руб. (региональный бюджет – 10 913 645,4 руб., муниципальный бюджет -1 630 774,6 руб.), </w:t>
      </w:r>
    </w:p>
    <w:p w:rsidR="001D1155" w:rsidRPr="00583E57" w:rsidRDefault="001D1155" w:rsidP="001D11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проведение капитального ремонта:</w:t>
      </w:r>
    </w:p>
    <w:p w:rsidR="001D1155" w:rsidRPr="00583E57" w:rsidRDefault="001D1155" w:rsidP="001D115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сада №29</w:t>
      </w:r>
      <w:r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35 997 540,0 руб. (региональный бюджет – </w:t>
      </w:r>
    </w:p>
    <w:p w:rsidR="001D1155" w:rsidRPr="00583E57" w:rsidRDefault="001D1155" w:rsidP="001D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>31 317 859,8 руб., муниципальный бюджет – 4 679 680,2 руб.),</w:t>
      </w:r>
    </w:p>
    <w:p w:rsidR="001D1155" w:rsidRPr="00583E57" w:rsidRDefault="001D1155" w:rsidP="001D115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 №24</w:t>
      </w:r>
      <w:r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51 704 881,00 руб., (региональный бюджет –  </w:t>
      </w:r>
    </w:p>
    <w:p w:rsidR="00815288" w:rsidRPr="00AF5784" w:rsidRDefault="007A33AF" w:rsidP="001D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44 983 245,47 </w:t>
      </w:r>
      <w:r w:rsidR="001D1155" w:rsidRPr="00583E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муниципальный</w:t>
      </w:r>
      <w:r w:rsid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бюджет. – 6 721 634,53 руб.), </w:t>
      </w:r>
    </w:p>
    <w:p w:rsidR="00815288" w:rsidRPr="00510555" w:rsidRDefault="001D1155" w:rsidP="0081528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2020</w:t>
      </w:r>
      <w:r w:rsidR="00815288" w:rsidRPr="00A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выявлена необходимость проведения капитального ремонта зданий МБОУ «Лицей №5 г. Ельца». </w:t>
      </w:r>
    </w:p>
    <w:p w:rsidR="00C3464B" w:rsidRPr="00FE66B4" w:rsidRDefault="00C3464B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Выводы.</w:t>
      </w:r>
    </w:p>
    <w:p w:rsidR="00C3464B" w:rsidRPr="00FE66B4" w:rsidRDefault="00C3464B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>В 20</w:t>
      </w:r>
      <w:r w:rsidR="001D1155">
        <w:rPr>
          <w:rFonts w:ascii="Times New Roman" w:hAnsi="Times New Roman" w:cs="Times New Roman"/>
          <w:sz w:val="28"/>
          <w:szCs w:val="28"/>
        </w:rPr>
        <w:t>20 году</w:t>
      </w:r>
      <w:r w:rsidRPr="00FE66B4">
        <w:rPr>
          <w:rFonts w:ascii="Times New Roman" w:hAnsi="Times New Roman" w:cs="Times New Roman"/>
          <w:sz w:val="28"/>
          <w:szCs w:val="28"/>
        </w:rPr>
        <w:t xml:space="preserve"> в городе была обеспечена стабильность функционирования образовательной сети, обеспечивающей равный доступ к услугам общего образования.</w:t>
      </w:r>
    </w:p>
    <w:p w:rsidR="001C7FA1" w:rsidRPr="00FE66B4" w:rsidRDefault="001C7FA1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EF" w:rsidRPr="00720060" w:rsidRDefault="001C7FA1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5"/>
        </w:rPr>
      </w:pPr>
      <w:r w:rsidRPr="00720060">
        <w:rPr>
          <w:rFonts w:ascii="Times New Roman" w:eastAsia="Calibri" w:hAnsi="Times New Roman" w:cs="Times New Roman"/>
          <w:b/>
          <w:sz w:val="28"/>
          <w:szCs w:val="25"/>
        </w:rPr>
        <w:t>2.3. Сведения о развитии дополнительного образования</w:t>
      </w:r>
    </w:p>
    <w:p w:rsidR="00561E4F" w:rsidRPr="00720060" w:rsidRDefault="00561E4F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:rsidR="00793B67" w:rsidRPr="00793B67" w:rsidRDefault="00793B67" w:rsidP="001260B4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793B67">
        <w:rPr>
          <w:rFonts w:ascii="Times New Roman" w:eastAsia="Calibri" w:hAnsi="Times New Roman" w:cs="Times New Roman"/>
          <w:sz w:val="28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 w:rsidR="00793B67" w:rsidRDefault="00793B67" w:rsidP="001260B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муниципальной системе образования программы дополнительного образования реализуют 29 дошкольных образовательных учреждения, 9 учреждений общего образования и 3 учреждения дополнительного образования.</w:t>
      </w:r>
    </w:p>
    <w:p w:rsidR="007262E9" w:rsidRPr="007262E9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262E9" w:rsidRPr="00720060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720060">
        <w:rPr>
          <w:rFonts w:ascii="Times New Roman" w:hAnsi="Times New Roman" w:cs="Times New Roman"/>
          <w:b/>
          <w:sz w:val="28"/>
          <w:szCs w:val="25"/>
        </w:rPr>
        <w:t>Численность населения, обучающегося по дополнительным общеобразовательным программам детей</w:t>
      </w:r>
    </w:p>
    <w:p w:rsidR="007262E9" w:rsidRPr="007262E9" w:rsidRDefault="007262E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93B67" w:rsidRPr="00793B67" w:rsidRDefault="00793B67" w:rsidP="001260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t>есурс учреждений дополни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дает ребенку навык адапта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к стремительно меняющимся условиям окружающего мира, формируют современные компетенции на стыке различных ви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дов деятельности. </w:t>
      </w:r>
    </w:p>
    <w:p w:rsidR="00793B67" w:rsidRPr="00793B67" w:rsidRDefault="00793B67" w:rsidP="001260B4">
      <w:pPr>
        <w:autoSpaceDE w:val="0"/>
        <w:autoSpaceDN w:val="0"/>
        <w:adjustRightInd w:val="0"/>
        <w:spacing w:after="0" w:line="216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t>Развиваясь на межведомственной основе, система дополни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тельного образования выступает гарантом выявления и поддерж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одаренных детей, располагает уникальными социально-педа</w:t>
      </w:r>
      <w:r w:rsidRPr="00793B6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гогическими возможностями профориентации обучающихся в различных направлениях.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>Условием повышения доступности и качества дополнительного образования с 2018 года стало внедрение ПФДО. Елец второй год апробировал   данный проект  в числе муниципалитетов Липецкой области.</w:t>
      </w:r>
    </w:p>
    <w:p w:rsidR="001A4501" w:rsidRPr="0007674D" w:rsidRDefault="001D1155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A4501" w:rsidRPr="0007674D">
        <w:rPr>
          <w:rFonts w:ascii="Times New Roman" w:hAnsi="Times New Roman" w:cs="Times New Roman"/>
          <w:sz w:val="28"/>
          <w:szCs w:val="28"/>
        </w:rPr>
        <w:t xml:space="preserve"> году продолжено наполнение регионального компонента федерального Навигатора дополнительного образования.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 xml:space="preserve">735 юных </w:t>
      </w:r>
      <w:proofErr w:type="spellStart"/>
      <w:r w:rsidRPr="0007674D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Pr="0007674D">
        <w:rPr>
          <w:rFonts w:ascii="Times New Roman" w:hAnsi="Times New Roman" w:cs="Times New Roman"/>
          <w:sz w:val="28"/>
          <w:szCs w:val="28"/>
        </w:rPr>
        <w:t xml:space="preserve"> вместе с родителями самостоятельно определяли свою образовательную траекторию, используя сертификат. </w:t>
      </w:r>
    </w:p>
    <w:p w:rsidR="001A4501" w:rsidRPr="0007674D" w:rsidRDefault="001A4501" w:rsidP="0007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4D">
        <w:rPr>
          <w:rFonts w:ascii="Times New Roman" w:hAnsi="Times New Roman" w:cs="Times New Roman"/>
          <w:sz w:val="28"/>
          <w:szCs w:val="28"/>
        </w:rPr>
        <w:t>Полноценная реализация принципа персонализации позволит обеспечить доступность для разных категорий детей – и с ограниченными возможностями, и с особыми потребностями. Кроме того, дополнит существующую систему развития талантов, в том числе технической направленности.</w:t>
      </w:r>
    </w:p>
    <w:p w:rsidR="001A4501" w:rsidRPr="007A33AF" w:rsidRDefault="0007674D" w:rsidP="000767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A33AF">
        <w:rPr>
          <w:rFonts w:ascii="Times New Roman" w:hAnsi="Times New Roman" w:cs="Times New Roman"/>
          <w:sz w:val="28"/>
          <w:szCs w:val="28"/>
        </w:rPr>
        <w:t xml:space="preserve">В </w:t>
      </w:r>
      <w:r w:rsidR="001D1155" w:rsidRPr="007A33AF">
        <w:rPr>
          <w:rFonts w:ascii="Times New Roman" w:hAnsi="Times New Roman" w:cs="Times New Roman"/>
          <w:sz w:val="28"/>
          <w:szCs w:val="28"/>
        </w:rPr>
        <w:t>2020</w:t>
      </w:r>
      <w:r w:rsidRPr="007A33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4501" w:rsidRPr="007A33AF">
        <w:rPr>
          <w:rFonts w:ascii="Times New Roman" w:hAnsi="Times New Roman" w:cs="Times New Roman"/>
          <w:sz w:val="28"/>
          <w:szCs w:val="28"/>
        </w:rPr>
        <w:t xml:space="preserve"> в ДООЦ увелич</w:t>
      </w:r>
      <w:r w:rsidRPr="007A33AF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1A4501" w:rsidRPr="007A33AF">
        <w:rPr>
          <w:rFonts w:ascii="Times New Roman" w:hAnsi="Times New Roman" w:cs="Times New Roman"/>
          <w:sz w:val="28"/>
          <w:szCs w:val="28"/>
        </w:rPr>
        <w:t>количеств</w:t>
      </w:r>
      <w:r w:rsidRPr="007A33AF">
        <w:rPr>
          <w:rFonts w:ascii="Times New Roman" w:hAnsi="Times New Roman" w:cs="Times New Roman"/>
          <w:sz w:val="28"/>
          <w:szCs w:val="28"/>
        </w:rPr>
        <w:t>о</w:t>
      </w:r>
      <w:r w:rsidR="001A4501" w:rsidRPr="007A33AF">
        <w:rPr>
          <w:rFonts w:ascii="Times New Roman" w:hAnsi="Times New Roman" w:cs="Times New Roman"/>
          <w:sz w:val="28"/>
          <w:szCs w:val="28"/>
        </w:rPr>
        <w:t xml:space="preserve"> обучающихся, занимающихся в кружках судо- и </w:t>
      </w:r>
      <w:proofErr w:type="spellStart"/>
      <w:r w:rsidR="001A4501" w:rsidRPr="007A33AF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="001A4501" w:rsidRPr="007A33AF">
        <w:rPr>
          <w:rFonts w:ascii="Times New Roman" w:hAnsi="Times New Roman" w:cs="Times New Roman"/>
          <w:sz w:val="28"/>
          <w:szCs w:val="28"/>
        </w:rPr>
        <w:t xml:space="preserve">, в кружке «Юный машиностроитель», в </w:t>
      </w:r>
      <w:r w:rsidRPr="007A33AF">
        <w:rPr>
          <w:rFonts w:ascii="Times New Roman" w:hAnsi="Times New Roman" w:cs="Times New Roman"/>
          <w:sz w:val="28"/>
          <w:szCs w:val="28"/>
        </w:rPr>
        <w:t>2019</w:t>
      </w:r>
      <w:r w:rsidR="001A4501" w:rsidRPr="007A33AF">
        <w:rPr>
          <w:rFonts w:ascii="Times New Roman" w:hAnsi="Times New Roman" w:cs="Times New Roman"/>
          <w:sz w:val="28"/>
          <w:szCs w:val="28"/>
        </w:rPr>
        <w:t xml:space="preserve"> году открыт новый кружок по робототехнике -  </w:t>
      </w:r>
      <w:r w:rsidR="001A4501" w:rsidRPr="007A33A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A4501" w:rsidRPr="007A33AF">
        <w:rPr>
          <w:rFonts w:ascii="Times New Roman" w:hAnsi="Times New Roman" w:cs="Times New Roman"/>
          <w:sz w:val="28"/>
          <w:szCs w:val="28"/>
        </w:rPr>
        <w:t>-конструирование.</w:t>
      </w:r>
    </w:p>
    <w:p w:rsidR="0062606B" w:rsidRPr="007A33AF" w:rsidRDefault="0062606B" w:rsidP="000767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33AF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Результатом сотрудничества детских садов, школ города  с учреждениями дополнительного образования стало увеличение охвата детей в возрасте от 5 до 18 лет услугами дополнительного образования. </w:t>
      </w:r>
      <w:r w:rsidR="00F96281" w:rsidRPr="007A33AF">
        <w:rPr>
          <w:rFonts w:ascii="Times New Roman" w:hAnsi="Times New Roman" w:cs="Times New Roman"/>
          <w:sz w:val="28"/>
          <w:szCs w:val="28"/>
        </w:rPr>
        <w:t>Охват дополнительными</w:t>
      </w:r>
      <w:r w:rsidR="00F96281" w:rsidRPr="007A33AF">
        <w:rPr>
          <w:rFonts w:ascii="Times New Roman" w:hAnsi="Times New Roman" w:cs="Times New Roman"/>
          <w:sz w:val="28"/>
        </w:rPr>
        <w:t xml:space="preserve"> образовательными программами детей в возрасте 5-18 лет  составляет</w:t>
      </w:r>
      <w:r w:rsidR="00B77980" w:rsidRPr="007A33AF">
        <w:rPr>
          <w:rFonts w:ascii="Times New Roman" w:hAnsi="Times New Roman" w:cs="Times New Roman"/>
          <w:sz w:val="28"/>
        </w:rPr>
        <w:t xml:space="preserve"> </w:t>
      </w:r>
      <w:r w:rsidR="001D1155" w:rsidRPr="007A33AF">
        <w:rPr>
          <w:rFonts w:ascii="Times New Roman" w:hAnsi="Times New Roman" w:cs="Times New Roman"/>
          <w:sz w:val="28"/>
        </w:rPr>
        <w:t>75,3</w:t>
      </w:r>
      <w:r w:rsidR="00793B67" w:rsidRPr="007A33AF">
        <w:rPr>
          <w:rFonts w:ascii="Times New Roman" w:hAnsi="Times New Roman" w:cs="Times New Roman"/>
          <w:sz w:val="28"/>
        </w:rPr>
        <w:t>%.</w:t>
      </w:r>
    </w:p>
    <w:p w:rsidR="0062606B" w:rsidRPr="00793B67" w:rsidRDefault="0062606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595EFB" w:rsidRPr="00595EFB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5EFB">
        <w:rPr>
          <w:rFonts w:ascii="Times New Roman" w:hAnsi="Times New Roman" w:cs="Times New Roman"/>
          <w:b/>
          <w:sz w:val="25"/>
          <w:szCs w:val="25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595EFB" w:rsidRPr="00595EFB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3086C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5EFB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города Ельца</w:t>
      </w:r>
      <w:r w:rsidRPr="00595EFB">
        <w:rPr>
          <w:rFonts w:ascii="Times New Roman" w:hAnsi="Times New Roman" w:cs="Times New Roman"/>
          <w:sz w:val="28"/>
        </w:rPr>
        <w:t xml:space="preserve"> организована и осуществляется образовательная деятельность по дополнительным общеобразовательным программам, в том числе для учащихся с ограниченными возможностями здоровья, детей-инвалидов и инвалидов. В системе дополнительного образования </w:t>
      </w:r>
      <w:r>
        <w:rPr>
          <w:rFonts w:ascii="Times New Roman" w:hAnsi="Times New Roman" w:cs="Times New Roman"/>
          <w:sz w:val="28"/>
        </w:rPr>
        <w:t>города</w:t>
      </w:r>
      <w:r w:rsidRPr="00595EFB">
        <w:rPr>
          <w:rFonts w:ascii="Times New Roman" w:hAnsi="Times New Roman" w:cs="Times New Roman"/>
          <w:sz w:val="28"/>
        </w:rPr>
        <w:t xml:space="preserve"> функционируют </w:t>
      </w:r>
      <w:r>
        <w:rPr>
          <w:rFonts w:ascii="Times New Roman" w:hAnsi="Times New Roman" w:cs="Times New Roman"/>
          <w:sz w:val="28"/>
        </w:rPr>
        <w:t>3</w:t>
      </w:r>
      <w:r w:rsidRPr="00595EFB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595EFB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</w:rPr>
        <w:t>, подведомственные управлению образования, кроме этого</w:t>
      </w:r>
      <w:r w:rsidR="00D3086C">
        <w:rPr>
          <w:rFonts w:ascii="Times New Roman" w:hAnsi="Times New Roman" w:cs="Times New Roman"/>
          <w:sz w:val="28"/>
        </w:rPr>
        <w:t xml:space="preserve"> программы дополнительного образования реализуют учреждения культуры, физической культуры и спорта.</w:t>
      </w:r>
    </w:p>
    <w:p w:rsidR="00D3086C" w:rsidRPr="00D3086C" w:rsidRDefault="00D3086C" w:rsidP="001260B4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93B6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дополнительного образования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ориентированы на индивидуальные интересы и потребности детей, поддержива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ю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т и продолжа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ю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т учебные планы общеобразовательных школ, использ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уют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ы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учреждений культуры, физической культуры и спорта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художественного творчества, </w:t>
      </w:r>
      <w:r w:rsidRPr="00D3086C">
        <w:rPr>
          <w:rFonts w:ascii="Times New Roman" w:eastAsia="Times New Roman" w:hAnsi="Times New Roman" w:cs="Times New Roman"/>
          <w:sz w:val="28"/>
          <w:szCs w:val="32"/>
          <w:lang w:eastAsia="ru-RU"/>
        </w:rPr>
        <w:t>физической культуры и занятиями спортом.</w:t>
      </w:r>
    </w:p>
    <w:p w:rsidR="006E1D86" w:rsidRDefault="00595EFB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5EFB">
        <w:rPr>
          <w:rFonts w:ascii="Times New Roman" w:hAnsi="Times New Roman" w:cs="Times New Roman"/>
          <w:sz w:val="28"/>
        </w:rPr>
        <w:t xml:space="preserve">Программы дополнительного образования детей реализуются как </w:t>
      </w:r>
      <w:r w:rsidR="0062606B" w:rsidRPr="00595EFB">
        <w:rPr>
          <w:rFonts w:ascii="Times New Roman" w:hAnsi="Times New Roman" w:cs="Times New Roman"/>
          <w:sz w:val="28"/>
        </w:rPr>
        <w:t>в организациях дополнительного образования детей</w:t>
      </w:r>
      <w:r w:rsidRPr="00595EFB">
        <w:rPr>
          <w:rFonts w:ascii="Times New Roman" w:hAnsi="Times New Roman" w:cs="Times New Roman"/>
          <w:sz w:val="28"/>
        </w:rPr>
        <w:t>, так и</w:t>
      </w:r>
      <w:r w:rsidR="0062606B" w:rsidRPr="0062606B">
        <w:rPr>
          <w:rFonts w:ascii="Times New Roman" w:hAnsi="Times New Roman" w:cs="Times New Roman"/>
          <w:sz w:val="28"/>
        </w:rPr>
        <w:t xml:space="preserve"> </w:t>
      </w:r>
      <w:r w:rsidR="0062606B" w:rsidRPr="00595EFB">
        <w:rPr>
          <w:rFonts w:ascii="Times New Roman" w:hAnsi="Times New Roman" w:cs="Times New Roman"/>
          <w:sz w:val="28"/>
        </w:rPr>
        <w:t>в общеобразовательных организациях</w:t>
      </w:r>
      <w:r w:rsidRPr="00595EFB">
        <w:rPr>
          <w:rFonts w:ascii="Times New Roman" w:hAnsi="Times New Roman" w:cs="Times New Roman"/>
          <w:sz w:val="28"/>
        </w:rPr>
        <w:t xml:space="preserve">. </w:t>
      </w:r>
    </w:p>
    <w:p w:rsidR="0028492A" w:rsidRPr="0028492A" w:rsidRDefault="0028492A" w:rsidP="001D1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Ориентирами организации воспитательной деятельности являются «Стратегия развития воспитания в РФ до 2025 года» и Государственная программа «Патриотическое вос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питание граждан в РФ на 2016–2020 годы».</w:t>
      </w:r>
    </w:p>
    <w:p w:rsidR="0028492A" w:rsidRPr="0028492A" w:rsidRDefault="0028492A" w:rsidP="0028492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образовательными организациями города серьезное внимание уделяется духовно-нрав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ственному и гражданско-патриотическому воспитанию детей и подростков, были спланированы и проведены мероприятия, нацелен</w:t>
      </w:r>
      <w:r w:rsidRPr="0028492A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 на воспитание патриотизма, любви к своей малой родине, бережного отношения к историческому и культурному наследию родного города. Работа в данном направлении осуществляется через систему взаимосвязанных мероприятий, проводимых учреждениями образования, культуры, физической культуры и спорта, комитетом по делам молодежи.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активного гражданина, поддерживать и развиват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добровольчество, </w:t>
      </w:r>
      <w:proofErr w:type="spellStart"/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образовательных организациях и за их пределами – задачи, которые решают образовательные организации в рамках реализации "Социальная активность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активно ведется работа по вовлечению обучающихся в деятельность детских и молодежных объединений, функционирующих на базе образовательных организаций.  В каждой школе создан добровольческий отряд. Отряд </w:t>
      </w:r>
      <w:proofErr w:type="spellStart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ДПиШ</w:t>
      </w:r>
      <w:proofErr w:type="spellEnd"/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«Добрые сердца» принял участие в конкурсном отборе и был награжден поездкой в город Сочи.</w:t>
      </w:r>
    </w:p>
    <w:p w:rsidR="0028492A" w:rsidRPr="0028492A" w:rsidRDefault="0028492A" w:rsidP="00284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шк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оле созданы отряды РДШ – это 2946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школьников, 486 школьников вступили в ряды Юнармейцев. </w:t>
      </w:r>
      <w:r w:rsidRPr="0028492A">
        <w:rPr>
          <w:rFonts w:ascii="Times New Roman" w:hAnsi="Times New Roman" w:cs="Times New Roman"/>
          <w:sz w:val="28"/>
          <w:szCs w:val="28"/>
        </w:rPr>
        <w:t>Активисты РДШ стали участниками Всероссийских акций: Русский Крым и Севастополь, Ветеран живет рядом, Уроки доброты, Сдай макулатуру, Спаси дерево, Правильное питание – здоровое долголетие.</w:t>
      </w:r>
    </w:p>
    <w:p w:rsidR="0028492A" w:rsidRPr="0028492A" w:rsidRDefault="0028492A" w:rsidP="0028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году в 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5 школах города в 28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кадетских классах обуча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15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рые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 поступить в профессиональные учреждения Министерства обороны, Министерства внутренних дел, МЧС.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 в школе №8 два кадетских класса казачьей направленности, в которых обучаются 50 школьников. Увеличилось число кадетских классов в школах №12 и №23 (дополнительно по 1 классу).  110 подростков занимаются в военно-патриотических клубах.</w:t>
      </w:r>
    </w:p>
    <w:p w:rsidR="0028492A" w:rsidRPr="0028492A" w:rsidRDefault="0028492A" w:rsidP="002849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1,5 тысяч ребят приняли участие в военно-спортивных играх: «Патриот», «Вперёд, мальчишки!», «Победа», в спартакиаде допризывной молодежи, игре старшеклассников «Наша сила – в единстве!» в городе Грозный. 350 школьников стали участниками заключительного этапа акц</w:t>
      </w:r>
      <w:r w:rsidR="00724C5A">
        <w:rPr>
          <w:rFonts w:ascii="Times New Roman" w:hAnsi="Times New Roman" w:cs="Times New Roman"/>
          <w:sz w:val="28"/>
          <w:szCs w:val="28"/>
          <w:shd w:val="clear" w:color="auto" w:fill="FFFFFF"/>
        </w:rPr>
        <w:t>ий «В армии служить почетно!», С</w:t>
      </w:r>
      <w:r w:rsidRPr="0028492A">
        <w:rPr>
          <w:rFonts w:ascii="Times New Roman" w:hAnsi="Times New Roman" w:cs="Times New Roman"/>
          <w:sz w:val="28"/>
          <w:szCs w:val="28"/>
          <w:shd w:val="clear" w:color="auto" w:fill="FFFFFF"/>
        </w:rPr>
        <w:t>лете часовых постов №1, Межрегиональном кадетском слете.</w:t>
      </w:r>
    </w:p>
    <w:p w:rsidR="00793B67" w:rsidRDefault="00793B67" w:rsidP="0028492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1D86">
        <w:rPr>
          <w:rFonts w:ascii="Times New Roman" w:hAnsi="Times New Roman" w:cs="Times New Roman"/>
          <w:b/>
          <w:sz w:val="25"/>
          <w:szCs w:val="25"/>
        </w:rPr>
        <w:t>Кадровое обеспечение организаций,</w:t>
      </w:r>
      <w:r w:rsidR="00111BE5">
        <w:rPr>
          <w:rFonts w:ascii="Times New Roman" w:hAnsi="Times New Roman" w:cs="Times New Roman"/>
          <w:b/>
          <w:sz w:val="25"/>
          <w:szCs w:val="25"/>
        </w:rPr>
        <w:t xml:space="preserve"> осуществляющих образовательную </w:t>
      </w:r>
      <w:r w:rsidRPr="006E1D86">
        <w:rPr>
          <w:rFonts w:ascii="Times New Roman" w:hAnsi="Times New Roman" w:cs="Times New Roman"/>
          <w:b/>
          <w:sz w:val="25"/>
          <w:szCs w:val="25"/>
        </w:rPr>
        <w:t xml:space="preserve">деятельность в части реализации дополнительных </w:t>
      </w:r>
    </w:p>
    <w:p w:rsidR="006E1D86" w:rsidRPr="006E1D86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1D86">
        <w:rPr>
          <w:rFonts w:ascii="Times New Roman" w:hAnsi="Times New Roman" w:cs="Times New Roman"/>
          <w:b/>
          <w:sz w:val="25"/>
          <w:szCs w:val="25"/>
        </w:rPr>
        <w:t>общеобразовательных программ</w:t>
      </w:r>
    </w:p>
    <w:p w:rsidR="006E1D86" w:rsidRPr="00871319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sz w:val="10"/>
          <w:szCs w:val="10"/>
        </w:rPr>
      </w:pPr>
    </w:p>
    <w:p w:rsidR="00111BE5" w:rsidRPr="00724C5A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111BE5" w:rsidRPr="00111BE5">
        <w:rPr>
          <w:rFonts w:ascii="Times New Roman" w:hAnsi="Times New Roman" w:cs="Times New Roman"/>
          <w:sz w:val="28"/>
          <w:szCs w:val="25"/>
        </w:rPr>
        <w:t>организаций, осуществляющих образовательную деятельность в части реализации дополнительных общеобразовательных программ</w:t>
      </w:r>
      <w:r w:rsidR="00111BE5">
        <w:rPr>
          <w:rFonts w:ascii="Times New Roman" w:hAnsi="Times New Roman" w:cs="Times New Roman"/>
          <w:sz w:val="28"/>
          <w:szCs w:val="25"/>
        </w:rPr>
        <w:t xml:space="preserve">, </w:t>
      </w:r>
      <w:r w:rsidR="00111BE5" w:rsidRPr="00111BE5">
        <w:rPr>
          <w:rFonts w:ascii="Times New Roman" w:hAnsi="Times New Roman" w:cs="Times New Roman"/>
          <w:sz w:val="32"/>
          <w:szCs w:val="28"/>
        </w:rPr>
        <w:t xml:space="preserve"> </w:t>
      </w:r>
      <w:r w:rsidRPr="00111BE5">
        <w:rPr>
          <w:rFonts w:ascii="Times New Roman" w:hAnsi="Times New Roman" w:cs="Times New Roman"/>
          <w:sz w:val="28"/>
          <w:szCs w:val="28"/>
        </w:rPr>
        <w:t>педагогическими работниками дополнительного образования</w:t>
      </w:r>
      <w:r w:rsidR="00111BE5">
        <w:rPr>
          <w:rFonts w:ascii="Times New Roman" w:hAnsi="Times New Roman" w:cs="Times New Roman"/>
          <w:sz w:val="28"/>
          <w:szCs w:val="28"/>
        </w:rPr>
        <w:t xml:space="preserve"> в </w:t>
      </w:r>
      <w:r w:rsidR="00111BE5" w:rsidRPr="001E17C9">
        <w:rPr>
          <w:rFonts w:ascii="Times New Roman" w:hAnsi="Times New Roman" w:cs="Times New Roman"/>
          <w:sz w:val="28"/>
          <w:szCs w:val="28"/>
        </w:rPr>
        <w:t>городе Ельце</w:t>
      </w:r>
      <w:r w:rsidRPr="001E17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11BE5" w:rsidRPr="001E17C9">
        <w:rPr>
          <w:rFonts w:ascii="Times New Roman" w:hAnsi="Times New Roman" w:cs="Times New Roman"/>
          <w:sz w:val="28"/>
          <w:szCs w:val="28"/>
        </w:rPr>
        <w:t>100</w:t>
      </w:r>
      <w:r w:rsidRPr="001E17C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45">
        <w:rPr>
          <w:rFonts w:ascii="Times New Roman" w:hAnsi="Times New Roman" w:cs="Times New Roman"/>
          <w:sz w:val="28"/>
          <w:szCs w:val="28"/>
        </w:rPr>
        <w:t xml:space="preserve">В </w:t>
      </w:r>
      <w:r w:rsidR="00724C5A" w:rsidRPr="00EC0E45">
        <w:rPr>
          <w:rFonts w:ascii="Times New Roman" w:hAnsi="Times New Roman" w:cs="Times New Roman"/>
          <w:sz w:val="28"/>
          <w:szCs w:val="28"/>
        </w:rPr>
        <w:t>2020</w:t>
      </w:r>
      <w:r w:rsidR="00111BE5" w:rsidRPr="00EC0E4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C0E45">
        <w:rPr>
          <w:rFonts w:ascii="Times New Roman" w:hAnsi="Times New Roman" w:cs="Times New Roman"/>
          <w:sz w:val="28"/>
          <w:szCs w:val="28"/>
        </w:rPr>
        <w:t xml:space="preserve"> в </w:t>
      </w:r>
      <w:r w:rsidR="00111BE5" w:rsidRPr="00EC0E45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</w:t>
      </w:r>
      <w:r w:rsidRPr="00EC0E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1BE5" w:rsidRPr="00EC0E4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C0E45">
        <w:rPr>
          <w:rFonts w:ascii="Times New Roman" w:hAnsi="Times New Roman" w:cs="Times New Roman"/>
          <w:sz w:val="28"/>
          <w:szCs w:val="28"/>
        </w:rPr>
        <w:t>работа</w:t>
      </w:r>
      <w:r w:rsidR="00111BE5" w:rsidRPr="00EC0E45">
        <w:rPr>
          <w:rFonts w:ascii="Times New Roman" w:hAnsi="Times New Roman" w:cs="Times New Roman"/>
          <w:sz w:val="28"/>
          <w:szCs w:val="28"/>
        </w:rPr>
        <w:t>ли</w:t>
      </w:r>
      <w:r w:rsidR="00EC0E45" w:rsidRPr="00EC0E45">
        <w:rPr>
          <w:rFonts w:ascii="Times New Roman" w:hAnsi="Times New Roman" w:cs="Times New Roman"/>
          <w:sz w:val="28"/>
          <w:szCs w:val="28"/>
        </w:rPr>
        <w:t xml:space="preserve"> 108</w:t>
      </w:r>
      <w:r w:rsidRPr="00EC0E45">
        <w:rPr>
          <w:rFonts w:ascii="Times New Roman" w:hAnsi="Times New Roman" w:cs="Times New Roman"/>
          <w:sz w:val="28"/>
          <w:szCs w:val="28"/>
        </w:rPr>
        <w:t xml:space="preserve"> </w:t>
      </w:r>
      <w:r w:rsidR="00111BE5" w:rsidRPr="00EC0E45">
        <w:rPr>
          <w:rFonts w:ascii="Times New Roman" w:hAnsi="Times New Roman" w:cs="Times New Roman"/>
          <w:sz w:val="28"/>
          <w:szCs w:val="28"/>
        </w:rPr>
        <w:t>чел.</w:t>
      </w:r>
      <w:r w:rsidRPr="00EC0E45">
        <w:rPr>
          <w:rFonts w:ascii="Times New Roman" w:hAnsi="Times New Roman" w:cs="Times New Roman"/>
          <w:sz w:val="28"/>
          <w:szCs w:val="28"/>
        </w:rPr>
        <w:t xml:space="preserve">, где общая численность педагогических работников составила </w:t>
      </w:r>
      <w:r w:rsidR="00EC0E45" w:rsidRPr="00EC0E45">
        <w:rPr>
          <w:rFonts w:ascii="Times New Roman" w:hAnsi="Times New Roman" w:cs="Times New Roman"/>
          <w:sz w:val="28"/>
          <w:szCs w:val="28"/>
        </w:rPr>
        <w:t>68 чел</w:t>
      </w:r>
      <w:r w:rsidR="00111BE5" w:rsidRPr="00EC0E45">
        <w:rPr>
          <w:rFonts w:ascii="Times New Roman" w:hAnsi="Times New Roman" w:cs="Times New Roman"/>
          <w:sz w:val="28"/>
          <w:szCs w:val="28"/>
        </w:rPr>
        <w:t>.</w:t>
      </w:r>
      <w:r w:rsidRPr="0011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E5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</w:t>
      </w:r>
      <w:r w:rsidR="00111BE5">
        <w:rPr>
          <w:rFonts w:ascii="Times New Roman" w:hAnsi="Times New Roman" w:cs="Times New Roman"/>
          <w:sz w:val="28"/>
          <w:szCs w:val="28"/>
        </w:rPr>
        <w:t xml:space="preserve">100% </w:t>
      </w:r>
      <w:r w:rsidRPr="00111BE5">
        <w:rPr>
          <w:rFonts w:ascii="Times New Roman" w:hAnsi="Times New Roman" w:cs="Times New Roman"/>
          <w:sz w:val="28"/>
          <w:szCs w:val="28"/>
        </w:rPr>
        <w:t>педагогов имеют высшее образование</w:t>
      </w:r>
      <w:r w:rsidR="00111BE5">
        <w:rPr>
          <w:rFonts w:ascii="Times New Roman" w:hAnsi="Times New Roman" w:cs="Times New Roman"/>
          <w:sz w:val="28"/>
          <w:szCs w:val="28"/>
        </w:rPr>
        <w:t xml:space="preserve">, из них прошли аттестацию на первую и высшую квалификационные категории – </w:t>
      </w:r>
      <w:r w:rsidR="0007674D">
        <w:rPr>
          <w:rFonts w:ascii="Times New Roman" w:hAnsi="Times New Roman" w:cs="Times New Roman"/>
          <w:sz w:val="28"/>
          <w:szCs w:val="28"/>
        </w:rPr>
        <w:t>4</w:t>
      </w:r>
      <w:r w:rsidR="00EC0E45">
        <w:rPr>
          <w:rFonts w:ascii="Times New Roman" w:hAnsi="Times New Roman" w:cs="Times New Roman"/>
          <w:sz w:val="28"/>
          <w:szCs w:val="28"/>
        </w:rPr>
        <w:t>8</w:t>
      </w:r>
      <w:r w:rsidR="003F1BD2">
        <w:rPr>
          <w:rFonts w:ascii="Times New Roman" w:hAnsi="Times New Roman" w:cs="Times New Roman"/>
          <w:sz w:val="28"/>
          <w:szCs w:val="28"/>
        </w:rPr>
        <w:t xml:space="preserve"> чел.</w:t>
      </w:r>
      <w:r w:rsidR="0062606B">
        <w:rPr>
          <w:rFonts w:ascii="Times New Roman" w:hAnsi="Times New Roman" w:cs="Times New Roman"/>
          <w:sz w:val="28"/>
          <w:szCs w:val="28"/>
        </w:rPr>
        <w:t xml:space="preserve">, на соответствие занимаемой должности – </w:t>
      </w:r>
      <w:r w:rsidR="00EC0E45">
        <w:rPr>
          <w:rFonts w:ascii="Times New Roman" w:hAnsi="Times New Roman" w:cs="Times New Roman"/>
          <w:sz w:val="28"/>
          <w:szCs w:val="28"/>
        </w:rPr>
        <w:t>20</w:t>
      </w:r>
      <w:r w:rsidRPr="00111BE5">
        <w:rPr>
          <w:rFonts w:ascii="Times New Roman" w:hAnsi="Times New Roman" w:cs="Times New Roman"/>
          <w:sz w:val="28"/>
          <w:szCs w:val="28"/>
        </w:rPr>
        <w:t>.</w:t>
      </w:r>
      <w:r w:rsidR="00111BE5">
        <w:rPr>
          <w:rFonts w:ascii="Times New Roman" w:hAnsi="Times New Roman" w:cs="Times New Roman"/>
          <w:sz w:val="28"/>
          <w:szCs w:val="28"/>
        </w:rPr>
        <w:t xml:space="preserve"> Молодых педагогов – </w:t>
      </w:r>
      <w:r w:rsidR="003F1BD2">
        <w:rPr>
          <w:rFonts w:ascii="Times New Roman" w:hAnsi="Times New Roman" w:cs="Times New Roman"/>
          <w:sz w:val="28"/>
          <w:szCs w:val="28"/>
        </w:rPr>
        <w:t>1</w:t>
      </w:r>
      <w:r w:rsidR="0007674D">
        <w:rPr>
          <w:rFonts w:ascii="Times New Roman" w:hAnsi="Times New Roman" w:cs="Times New Roman"/>
          <w:sz w:val="28"/>
          <w:szCs w:val="28"/>
        </w:rPr>
        <w:t>4</w:t>
      </w:r>
      <w:r w:rsidR="00111BE5">
        <w:rPr>
          <w:rFonts w:ascii="Times New Roman" w:hAnsi="Times New Roman" w:cs="Times New Roman"/>
          <w:sz w:val="28"/>
          <w:szCs w:val="28"/>
        </w:rPr>
        <w:t>.</w:t>
      </w:r>
    </w:p>
    <w:p w:rsidR="002D3F20" w:rsidRDefault="006E1D86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организаций дополнительного образования, прошедших в течение последних 3 лет </w:t>
      </w:r>
      <w:r w:rsidR="00111BE5"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111BE5">
        <w:rPr>
          <w:rFonts w:ascii="Times New Roman" w:hAnsi="Times New Roman" w:cs="Times New Roman"/>
          <w:sz w:val="28"/>
          <w:szCs w:val="28"/>
        </w:rPr>
        <w:t>повышени</w:t>
      </w:r>
      <w:r w:rsidR="00111BE5">
        <w:rPr>
          <w:rFonts w:ascii="Times New Roman" w:hAnsi="Times New Roman" w:cs="Times New Roman"/>
          <w:sz w:val="28"/>
          <w:szCs w:val="28"/>
        </w:rPr>
        <w:t>я</w:t>
      </w:r>
      <w:r w:rsidRPr="00111BE5">
        <w:rPr>
          <w:rFonts w:ascii="Times New Roman" w:hAnsi="Times New Roman" w:cs="Times New Roman"/>
          <w:sz w:val="28"/>
          <w:szCs w:val="28"/>
        </w:rPr>
        <w:t xml:space="preserve"> квалификации или профессиональную переподготовку, в общей численности педагогических работников образовательных организаций</w:t>
      </w:r>
      <w:r w:rsidR="00111BE5">
        <w:rPr>
          <w:rFonts w:ascii="Times New Roman" w:hAnsi="Times New Roman" w:cs="Times New Roman"/>
          <w:sz w:val="28"/>
          <w:szCs w:val="28"/>
        </w:rPr>
        <w:t xml:space="preserve"> города составляет </w:t>
      </w:r>
      <w:r w:rsidR="002D3F2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C0E45">
        <w:rPr>
          <w:rFonts w:ascii="Times New Roman" w:hAnsi="Times New Roman" w:cs="Times New Roman"/>
          <w:sz w:val="28"/>
          <w:szCs w:val="28"/>
        </w:rPr>
        <w:t>93</w:t>
      </w:r>
      <w:r w:rsidRPr="00111BE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1E4F" w:rsidRDefault="00111BE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Кадровый потенциал образовательных организаций </w:t>
      </w:r>
      <w:r w:rsidR="002D3F2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11BE5">
        <w:rPr>
          <w:rFonts w:ascii="Times New Roman" w:hAnsi="Times New Roman" w:cs="Times New Roman"/>
          <w:sz w:val="28"/>
          <w:szCs w:val="28"/>
        </w:rPr>
        <w:t xml:space="preserve"> в целом соответствует современным требованиям и позволяет эффективно решать стратегические и приоритетные задачи по обеспечению качества образования.</w:t>
      </w:r>
      <w:r w:rsidR="002D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20" w:rsidRPr="00871319" w:rsidRDefault="002D3F20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4C55">
        <w:rPr>
          <w:rFonts w:ascii="Times New Roman" w:hAnsi="Times New Roman" w:cs="Times New Roman"/>
          <w:b/>
          <w:sz w:val="25"/>
          <w:szCs w:val="25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554C55" w:rsidRPr="00871319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C55">
        <w:rPr>
          <w:rFonts w:ascii="Times New Roman" w:hAnsi="Times New Roman" w:cs="Times New Roman"/>
          <w:sz w:val="28"/>
        </w:rPr>
        <w:t xml:space="preserve">Площадь помещений, используемая непосредственно для нужд образовательных организаций дополнительного образования, в расчете на 1 воспитанника в государственных образовательных организациях составила </w:t>
      </w:r>
      <w:r w:rsidR="003F1BD2">
        <w:rPr>
          <w:rFonts w:ascii="Times New Roman" w:hAnsi="Times New Roman" w:cs="Times New Roman"/>
          <w:sz w:val="28"/>
        </w:rPr>
        <w:t>10,8</w:t>
      </w:r>
      <w:r w:rsidRPr="00554C55">
        <w:rPr>
          <w:rFonts w:ascii="Times New Roman" w:hAnsi="Times New Roman" w:cs="Times New Roman"/>
          <w:sz w:val="28"/>
        </w:rPr>
        <w:t xml:space="preserve"> кв. м. </w:t>
      </w:r>
    </w:p>
    <w:p w:rsidR="00554C55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C55">
        <w:rPr>
          <w:rFonts w:ascii="Times New Roman" w:hAnsi="Times New Roman" w:cs="Times New Roman"/>
          <w:sz w:val="28"/>
        </w:rPr>
        <w:t xml:space="preserve">Доля образовательных организаций дополнительного образования, имеющих водоснабжение – 100%, центральное отопление – 100 %, канализацию – 100 %. </w:t>
      </w:r>
    </w:p>
    <w:p w:rsidR="00554C55" w:rsidRDefault="00DE2BC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образовательные о</w:t>
      </w:r>
      <w:r w:rsidR="00554C55" w:rsidRPr="00554C55">
        <w:rPr>
          <w:rFonts w:ascii="Times New Roman" w:hAnsi="Times New Roman" w:cs="Times New Roman"/>
          <w:sz w:val="28"/>
        </w:rPr>
        <w:t xml:space="preserve">рганизации дополнительного образования имеют сайты, на которых размещается информация о деятельности учреждений. </w:t>
      </w:r>
    </w:p>
    <w:p w:rsidR="00871319" w:rsidRPr="003F1BD2" w:rsidRDefault="00871319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0"/>
        </w:rPr>
      </w:pPr>
    </w:p>
    <w:p w:rsidR="00554C55" w:rsidRPr="00554C55" w:rsidRDefault="00554C55" w:rsidP="00554C5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4C55">
        <w:rPr>
          <w:rFonts w:ascii="Times New Roman" w:hAnsi="Times New Roman" w:cs="Times New Roman"/>
          <w:b/>
          <w:sz w:val="25"/>
          <w:szCs w:val="25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554C55" w:rsidRPr="003F1BD2" w:rsidRDefault="00554C55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10"/>
        </w:rPr>
      </w:pPr>
    </w:p>
    <w:p w:rsidR="00644789" w:rsidRDefault="00724C5A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</w:t>
      </w:r>
      <w:r w:rsidR="00554C55" w:rsidRPr="00554C55">
        <w:rPr>
          <w:rFonts w:ascii="Times New Roman" w:hAnsi="Times New Roman" w:cs="Times New Roman"/>
          <w:sz w:val="28"/>
        </w:rPr>
        <w:t xml:space="preserve"> году число образовательных организаций дополнительного образования по сравнению с </w:t>
      </w:r>
      <w:r w:rsidR="001260B4">
        <w:rPr>
          <w:rFonts w:ascii="Times New Roman" w:hAnsi="Times New Roman" w:cs="Times New Roman"/>
          <w:sz w:val="28"/>
        </w:rPr>
        <w:t>прошлым</w:t>
      </w:r>
      <w:r w:rsidR="00554C55" w:rsidRPr="00554C55">
        <w:rPr>
          <w:rFonts w:ascii="Times New Roman" w:hAnsi="Times New Roman" w:cs="Times New Roman"/>
          <w:sz w:val="28"/>
        </w:rPr>
        <w:t xml:space="preserve"> годом </w:t>
      </w:r>
      <w:r w:rsidR="00DE2BC9">
        <w:rPr>
          <w:rFonts w:ascii="Times New Roman" w:hAnsi="Times New Roman" w:cs="Times New Roman"/>
          <w:sz w:val="28"/>
        </w:rPr>
        <w:t>не изменилось</w:t>
      </w:r>
      <w:r w:rsidR="00554C55" w:rsidRPr="00554C55">
        <w:rPr>
          <w:rFonts w:ascii="Times New Roman" w:hAnsi="Times New Roman" w:cs="Times New Roman"/>
          <w:sz w:val="28"/>
        </w:rPr>
        <w:t xml:space="preserve">. </w:t>
      </w:r>
    </w:p>
    <w:p w:rsidR="00871319" w:rsidRDefault="00871319" w:rsidP="0087131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5C4">
        <w:rPr>
          <w:rFonts w:ascii="Times New Roman" w:hAnsi="Times New Roman" w:cs="Times New Roman"/>
          <w:b/>
          <w:i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871319" w:rsidRPr="003435C4" w:rsidTr="00A11FF8">
        <w:tc>
          <w:tcPr>
            <w:tcW w:w="1892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C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 </w:t>
            </w:r>
          </w:p>
        </w:tc>
      </w:tr>
      <w:tr w:rsidR="00871319" w:rsidRPr="003435C4" w:rsidTr="00A11FF8">
        <w:tc>
          <w:tcPr>
            <w:tcW w:w="1892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871319" w:rsidRPr="003435C4" w:rsidRDefault="00871319" w:rsidP="00A11FF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1319" w:rsidRPr="00554C55" w:rsidRDefault="00871319" w:rsidP="0087131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Pr="00644789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4789" w:rsidRPr="00644789" w:rsidRDefault="00554C55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4789">
        <w:rPr>
          <w:rFonts w:ascii="Times New Roman" w:hAnsi="Times New Roman" w:cs="Times New Roman"/>
          <w:b/>
          <w:sz w:val="25"/>
          <w:szCs w:val="25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644789" w:rsidRPr="003435C4" w:rsidRDefault="00644789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E2BC9" w:rsidRPr="00DE2BC9" w:rsidRDefault="00DE2BC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2BC9">
        <w:rPr>
          <w:rFonts w:ascii="Times New Roman" w:hAnsi="Times New Roman" w:cs="Times New Roman"/>
          <w:sz w:val="28"/>
        </w:rPr>
        <w:t>Общий объем финансовых средств, поступивших в организации дополнительного образования</w:t>
      </w:r>
      <w:r w:rsidRPr="001E17C9">
        <w:rPr>
          <w:rFonts w:ascii="Times New Roman" w:hAnsi="Times New Roman" w:cs="Times New Roman"/>
          <w:sz w:val="28"/>
        </w:rPr>
        <w:t xml:space="preserve">, в расчете на 1 обучающегося составил </w:t>
      </w:r>
      <w:r w:rsidR="001E17C9">
        <w:rPr>
          <w:rFonts w:ascii="Times New Roman" w:hAnsi="Times New Roman" w:cs="Times New Roman"/>
          <w:sz w:val="28"/>
        </w:rPr>
        <w:t>7,3 тыс.</w:t>
      </w:r>
      <w:r w:rsidR="0007674D" w:rsidRPr="001E17C9">
        <w:rPr>
          <w:rFonts w:ascii="Times New Roman" w:hAnsi="Times New Roman" w:cs="Times New Roman"/>
          <w:sz w:val="28"/>
        </w:rPr>
        <w:t xml:space="preserve"> руб</w:t>
      </w:r>
      <w:r w:rsidR="003F1BD2" w:rsidRPr="001E17C9">
        <w:rPr>
          <w:rFonts w:ascii="Times New Roman" w:hAnsi="Times New Roman" w:cs="Times New Roman"/>
          <w:sz w:val="28"/>
        </w:rPr>
        <w:t>.</w:t>
      </w:r>
    </w:p>
    <w:p w:rsidR="00871319" w:rsidRPr="00FB0F2C" w:rsidRDefault="00871319" w:rsidP="001260B4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2C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Pr="00FB0F2C">
        <w:rPr>
          <w:rFonts w:ascii="Times New Roman" w:hAnsi="Times New Roman" w:cs="Times New Roman"/>
          <w:sz w:val="28"/>
        </w:rPr>
        <w:t xml:space="preserve">муниципальных организаций дополнительного образования, </w:t>
      </w:r>
      <w:r w:rsidRPr="00FB0F2C">
        <w:rPr>
          <w:rFonts w:ascii="Times New Roman" w:eastAsia="Calibri" w:hAnsi="Times New Roman" w:cs="Times New Roman"/>
          <w:sz w:val="28"/>
          <w:szCs w:val="28"/>
        </w:rPr>
        <w:t>предоставляющих платные образовательные услуги – 3 (100%).</w:t>
      </w:r>
    </w:p>
    <w:p w:rsidR="00871319" w:rsidRDefault="0087131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0F2C">
        <w:rPr>
          <w:rFonts w:ascii="Times New Roman" w:hAnsi="Times New Roman" w:cs="Times New Roman"/>
          <w:sz w:val="28"/>
        </w:rPr>
        <w:t xml:space="preserve">Доля финансовых средств от приносящей доход деятельности в муниципальных организациях дополнительного образования составила </w:t>
      </w:r>
      <w:r w:rsidR="003F1BD2">
        <w:rPr>
          <w:rFonts w:ascii="Times New Roman" w:hAnsi="Times New Roman" w:cs="Times New Roman"/>
          <w:sz w:val="28"/>
        </w:rPr>
        <w:t>1</w:t>
      </w:r>
      <w:r w:rsidR="0007674D">
        <w:rPr>
          <w:rFonts w:ascii="Times New Roman" w:hAnsi="Times New Roman" w:cs="Times New Roman"/>
          <w:sz w:val="28"/>
        </w:rPr>
        <w:t>6</w:t>
      </w:r>
      <w:r w:rsidR="003F1BD2">
        <w:rPr>
          <w:rFonts w:ascii="Times New Roman" w:hAnsi="Times New Roman" w:cs="Times New Roman"/>
          <w:sz w:val="28"/>
        </w:rPr>
        <w:t>,</w:t>
      </w:r>
      <w:r w:rsidR="0007674D">
        <w:rPr>
          <w:rFonts w:ascii="Times New Roman" w:hAnsi="Times New Roman" w:cs="Times New Roman"/>
          <w:sz w:val="28"/>
        </w:rPr>
        <w:t>3</w:t>
      </w:r>
      <w:r w:rsidR="00DE2BC9">
        <w:rPr>
          <w:rFonts w:ascii="Times New Roman" w:hAnsi="Times New Roman" w:cs="Times New Roman"/>
          <w:sz w:val="28"/>
        </w:rPr>
        <w:t>%</w:t>
      </w:r>
      <w:r w:rsidRPr="00FB0F2C">
        <w:rPr>
          <w:rFonts w:ascii="Times New Roman" w:hAnsi="Times New Roman" w:cs="Times New Roman"/>
          <w:sz w:val="28"/>
        </w:rPr>
        <w:t>.</w:t>
      </w:r>
      <w:r w:rsidRPr="00E83AF4">
        <w:rPr>
          <w:rFonts w:ascii="Times New Roman" w:hAnsi="Times New Roman" w:cs="Times New Roman"/>
          <w:sz w:val="28"/>
        </w:rPr>
        <w:t xml:space="preserve"> </w:t>
      </w:r>
    </w:p>
    <w:p w:rsidR="00793B67" w:rsidRPr="00793B67" w:rsidRDefault="00793B67" w:rsidP="001260B4">
      <w:pPr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93B6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2018 года в муниципальной системе общего и дополнительного образования городского  округа  город Елец  реализовывается проект по внедрению персонифицированного  финансирования дополнительного образования детей.  Реализуемый  финансово-экономический механизм позволяет  всем  организациям, в том  числе  не  являющимся  муниципальными  учреждениями, имеющим  лицензию на  ведение  образовательной  деятельности, получить равный  доступ к бюджетному  финансированию. С целью  обеспечения  использования  именных  сертификатов дополнительного  образования Управление образования администрации городского  округа  город Елец руководствуется  региональными правилами  персонифицированного  финансирования дополнительного  образования детей  и ежегодно  принимает  программу персонифицированного  финансирования дополнительного  образования детей в городском округе город  Елец.</w:t>
      </w:r>
    </w:p>
    <w:p w:rsidR="00793B67" w:rsidRPr="00793B67" w:rsidRDefault="003F1BD2" w:rsidP="001260B4">
      <w:pPr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Кроме </w:t>
      </w:r>
      <w:r w:rsidR="00793B67" w:rsidRPr="00793B6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реализуемого механизма персонифицированного  финансирования  в  городском  округе  город Елец  реализуется  механизм  персонифицированного учета детей, получающих дополнительное  образование  за  счет  средств  бюджетов различных уровней, которые  в  совокупности  создают  систему  персонифицированного   дополнительного  образования.</w:t>
      </w:r>
    </w:p>
    <w:p w:rsidR="003435C4" w:rsidRPr="003435C4" w:rsidRDefault="003435C4" w:rsidP="001260B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35C4" w:rsidRDefault="003435C4" w:rsidP="001260B4">
      <w:pPr>
        <w:tabs>
          <w:tab w:val="left" w:pos="0"/>
          <w:tab w:val="left" w:pos="993"/>
        </w:tabs>
        <w:spacing w:after="0" w:line="216" w:lineRule="auto"/>
        <w:ind w:firstLine="709"/>
        <w:jc w:val="center"/>
      </w:pPr>
      <w:r w:rsidRPr="003435C4">
        <w:rPr>
          <w:rFonts w:ascii="Times New Roman" w:hAnsi="Times New Roman" w:cs="Times New Roman"/>
          <w:b/>
          <w:sz w:val="25"/>
          <w:szCs w:val="25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3435C4" w:rsidRDefault="003435C4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</w:pPr>
    </w:p>
    <w:p w:rsidR="00742959" w:rsidRDefault="00724C5A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742959" w:rsidRPr="00742959">
        <w:rPr>
          <w:rFonts w:ascii="Times New Roman" w:hAnsi="Times New Roman" w:cs="Times New Roman"/>
          <w:sz w:val="28"/>
          <w:szCs w:val="28"/>
        </w:rPr>
        <w:t xml:space="preserve"> году продолжилась рабо</w:t>
      </w:r>
      <w:r w:rsidR="00742959">
        <w:rPr>
          <w:rFonts w:ascii="Times New Roman" w:hAnsi="Times New Roman" w:cs="Times New Roman"/>
          <w:sz w:val="28"/>
          <w:szCs w:val="28"/>
        </w:rPr>
        <w:t xml:space="preserve">та по обеспечению безопасности 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обучающихся и профилактики несчастных случаев во </w:t>
      </w:r>
      <w:r w:rsidR="00742959">
        <w:rPr>
          <w:rFonts w:ascii="Times New Roman" w:hAnsi="Times New Roman" w:cs="Times New Roman"/>
          <w:sz w:val="28"/>
          <w:szCs w:val="28"/>
        </w:rPr>
        <w:t>время пребывания в организации.</w:t>
      </w:r>
    </w:p>
    <w:p w:rsidR="00742959" w:rsidRDefault="0074295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Обновлены </w:t>
      </w:r>
      <w:r w:rsidRPr="00281308">
        <w:rPr>
          <w:rFonts w:ascii="Times New Roman" w:hAnsi="Times New Roman" w:cs="Times New Roman"/>
          <w:sz w:val="28"/>
        </w:rPr>
        <w:t>паспорта безопасности</w:t>
      </w:r>
      <w:r>
        <w:rPr>
          <w:rFonts w:ascii="Times New Roman" w:hAnsi="Times New Roman" w:cs="Times New Roman"/>
          <w:sz w:val="28"/>
        </w:rPr>
        <w:t>,</w:t>
      </w:r>
      <w:r w:rsidRPr="00742959">
        <w:rPr>
          <w:rFonts w:ascii="Times New Roman" w:hAnsi="Times New Roman" w:cs="Times New Roman"/>
          <w:sz w:val="28"/>
          <w:szCs w:val="28"/>
        </w:rPr>
        <w:t xml:space="preserve"> имеются планы эвакуации.</w:t>
      </w:r>
    </w:p>
    <w:p w:rsidR="004B4540" w:rsidRDefault="0074295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инструкции по технике безопасности, стенды по пожарной</w:t>
      </w:r>
      <w:r w:rsidR="004B4540">
        <w:rPr>
          <w:rFonts w:ascii="Times New Roman" w:hAnsi="Times New Roman" w:cs="Times New Roman"/>
          <w:sz w:val="28"/>
          <w:szCs w:val="28"/>
        </w:rPr>
        <w:t xml:space="preserve"> и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</w:t>
      </w:r>
      <w:r w:rsidR="004B4540">
        <w:rPr>
          <w:rFonts w:ascii="Times New Roman" w:hAnsi="Times New Roman" w:cs="Times New Roman"/>
          <w:sz w:val="28"/>
          <w:szCs w:val="28"/>
        </w:rPr>
        <w:t>,</w:t>
      </w:r>
      <w:r w:rsidR="004B4540" w:rsidRPr="004B4540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огнетушители, пожарны</w:t>
      </w:r>
      <w:r w:rsidR="004B4540">
        <w:rPr>
          <w:rFonts w:ascii="Times New Roman" w:hAnsi="Times New Roman" w:cs="Times New Roman"/>
          <w:sz w:val="28"/>
          <w:szCs w:val="28"/>
        </w:rPr>
        <w:t>е гидранты и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рукава</w:t>
      </w:r>
      <w:r w:rsidR="004B4540">
        <w:rPr>
          <w:rFonts w:ascii="Times New Roman" w:hAnsi="Times New Roman" w:cs="Times New Roman"/>
          <w:sz w:val="28"/>
          <w:szCs w:val="28"/>
        </w:rPr>
        <w:t>. В организациях дополнительного образования имеются</w:t>
      </w:r>
      <w:r w:rsidR="004B4540" w:rsidRPr="00742959">
        <w:rPr>
          <w:rFonts w:ascii="Times New Roman" w:hAnsi="Times New Roman" w:cs="Times New Roman"/>
          <w:sz w:val="28"/>
          <w:szCs w:val="28"/>
        </w:rPr>
        <w:t xml:space="preserve"> </w:t>
      </w:r>
      <w:r w:rsidR="003435C4" w:rsidRPr="00742959">
        <w:rPr>
          <w:rFonts w:ascii="Times New Roman" w:hAnsi="Times New Roman" w:cs="Times New Roman"/>
          <w:sz w:val="28"/>
          <w:szCs w:val="28"/>
        </w:rPr>
        <w:t>система автоматической пожарной сигнализации со звуковым и речевым оповещением людей о пожаре и передачей сигнала о пожаре на пульт ЕСС 01 по радиоканалу</w:t>
      </w:r>
      <w:r w:rsidR="004B4540" w:rsidRPr="004B4540">
        <w:rPr>
          <w:rFonts w:ascii="Times New Roman" w:hAnsi="Times New Roman" w:cs="Times New Roman"/>
          <w:sz w:val="28"/>
          <w:szCs w:val="28"/>
        </w:rPr>
        <w:t xml:space="preserve"> </w:t>
      </w:r>
      <w:r w:rsidR="004B4540" w:rsidRPr="00742959">
        <w:rPr>
          <w:rFonts w:ascii="Times New Roman" w:hAnsi="Times New Roman" w:cs="Times New Roman"/>
          <w:sz w:val="28"/>
          <w:szCs w:val="28"/>
        </w:rPr>
        <w:t>укомплектованные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. Заключены договоры на </w:t>
      </w:r>
      <w:r w:rsidR="004B4540">
        <w:rPr>
          <w:rFonts w:ascii="Times New Roman" w:hAnsi="Times New Roman" w:cs="Times New Roman"/>
          <w:sz w:val="28"/>
          <w:szCs w:val="28"/>
        </w:rPr>
        <w:t xml:space="preserve">их </w:t>
      </w:r>
      <w:r w:rsidR="003435C4" w:rsidRPr="00742959">
        <w:rPr>
          <w:rFonts w:ascii="Times New Roman" w:hAnsi="Times New Roman" w:cs="Times New Roman"/>
          <w:sz w:val="28"/>
          <w:szCs w:val="28"/>
        </w:rPr>
        <w:t xml:space="preserve">обслуживание. </w:t>
      </w:r>
    </w:p>
    <w:p w:rsidR="00700CDD" w:rsidRDefault="00644789" w:rsidP="001260B4">
      <w:pPr>
        <w:tabs>
          <w:tab w:val="left" w:pos="0"/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F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городе</w:t>
      </w:r>
      <w:r w:rsidRPr="00E83AF4">
        <w:rPr>
          <w:rFonts w:ascii="Times New Roman" w:hAnsi="Times New Roman" w:cs="Times New Roman"/>
          <w:sz w:val="28"/>
        </w:rPr>
        <w:t xml:space="preserve"> отсутствуют </w:t>
      </w:r>
      <w:r w:rsidR="00742959">
        <w:rPr>
          <w:rFonts w:ascii="Times New Roman" w:hAnsi="Times New Roman" w:cs="Times New Roman"/>
          <w:sz w:val="28"/>
        </w:rPr>
        <w:t>учреждения дополнительного образования</w:t>
      </w:r>
      <w:r w:rsidRPr="00E83AF4">
        <w:rPr>
          <w:rFonts w:ascii="Times New Roman" w:hAnsi="Times New Roman" w:cs="Times New Roman"/>
          <w:sz w:val="28"/>
        </w:rPr>
        <w:t>, здания которых находятся в аварийном состоянии</w:t>
      </w:r>
      <w:r>
        <w:rPr>
          <w:rFonts w:ascii="Times New Roman" w:hAnsi="Times New Roman" w:cs="Times New Roman"/>
          <w:sz w:val="28"/>
        </w:rPr>
        <w:t xml:space="preserve"> или требуют капитального ремонта</w:t>
      </w:r>
      <w:r w:rsidRPr="00E83AF4">
        <w:rPr>
          <w:rFonts w:ascii="Times New Roman" w:hAnsi="Times New Roman" w:cs="Times New Roman"/>
          <w:sz w:val="28"/>
        </w:rPr>
        <w:t>.</w:t>
      </w:r>
    </w:p>
    <w:p w:rsidR="00644789" w:rsidRDefault="00644789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700CDD">
        <w:rPr>
          <w:rFonts w:ascii="Times New Roman" w:hAnsi="Times New Roman" w:cs="Times New Roman"/>
          <w:sz w:val="10"/>
          <w:szCs w:val="10"/>
        </w:rPr>
        <w:t xml:space="preserve"> </w:t>
      </w:r>
    </w:p>
    <w:p w:rsidR="00720060" w:rsidRDefault="00720060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20060" w:rsidRPr="003F1BD2" w:rsidRDefault="00720060" w:rsidP="001260B4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0"/>
        </w:rPr>
      </w:pPr>
    </w:p>
    <w:p w:rsidR="00700CDD" w:rsidRP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0CDD">
        <w:rPr>
          <w:rFonts w:ascii="Times New Roman" w:hAnsi="Times New Roman" w:cs="Times New Roman"/>
          <w:b/>
          <w:sz w:val="25"/>
          <w:szCs w:val="25"/>
        </w:rPr>
        <w:t xml:space="preserve">Учебные и </w:t>
      </w:r>
      <w:proofErr w:type="spellStart"/>
      <w:r w:rsidRPr="00700CDD">
        <w:rPr>
          <w:rFonts w:ascii="Times New Roman" w:hAnsi="Times New Roman" w:cs="Times New Roman"/>
          <w:b/>
          <w:sz w:val="25"/>
          <w:szCs w:val="25"/>
        </w:rPr>
        <w:t>внеучебные</w:t>
      </w:r>
      <w:proofErr w:type="spellEnd"/>
      <w:r w:rsidRPr="00700CDD">
        <w:rPr>
          <w:rFonts w:ascii="Times New Roman" w:hAnsi="Times New Roman" w:cs="Times New Roman"/>
          <w:b/>
          <w:sz w:val="25"/>
          <w:szCs w:val="25"/>
        </w:rPr>
        <w:t xml:space="preserve"> достижения лиц, обучающихся по программам дополнительного образования детей </w:t>
      </w:r>
    </w:p>
    <w:p w:rsidR="00700CDD" w:rsidRP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00CDD" w:rsidRDefault="00700CDD" w:rsidP="001260B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CDD">
        <w:rPr>
          <w:rFonts w:ascii="Times New Roman" w:hAnsi="Times New Roman" w:cs="Times New Roman"/>
          <w:sz w:val="28"/>
        </w:rPr>
        <w:t xml:space="preserve">Обучающиеся объединений дополнительного образования успешно выступают на Всероссийских и международных мероприятиях системы дополнительного образования детей. </w:t>
      </w:r>
    </w:p>
    <w:p w:rsidR="00246FE0" w:rsidRDefault="00246FE0" w:rsidP="00246FE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CD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сего в</w:t>
      </w:r>
      <w:r w:rsidR="00724C5A">
        <w:rPr>
          <w:rFonts w:ascii="Times New Roman" w:hAnsi="Times New Roman" w:cs="Times New Roman"/>
          <w:sz w:val="28"/>
        </w:rPr>
        <w:t xml:space="preserve"> 2020</w:t>
      </w:r>
      <w:r w:rsidRPr="00700CDD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более 3000 обучающихся организаций дополнительного </w:t>
      </w:r>
      <w:r w:rsidR="00724C5A">
        <w:rPr>
          <w:rFonts w:ascii="Times New Roman" w:hAnsi="Times New Roman" w:cs="Times New Roman"/>
          <w:sz w:val="28"/>
        </w:rPr>
        <w:t xml:space="preserve">образования приняли участие в 316 </w:t>
      </w:r>
      <w:r>
        <w:rPr>
          <w:rFonts w:ascii="Times New Roman" w:hAnsi="Times New Roman" w:cs="Times New Roman"/>
          <w:sz w:val="28"/>
        </w:rPr>
        <w:t>конкурсах: муниципальных, региональных и Всероссийских,  из них 10</w:t>
      </w:r>
      <w:r w:rsidR="00724C5A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 xml:space="preserve"> стали призерами и победителями.</w:t>
      </w:r>
    </w:p>
    <w:p w:rsidR="003D27EE" w:rsidRPr="0062606B" w:rsidRDefault="003D27EE" w:rsidP="001260B4">
      <w:pPr>
        <w:shd w:val="clear" w:color="auto" w:fill="FFFFFF"/>
        <w:suppressAutoHyphens/>
        <w:autoSpaceDN w:val="0"/>
        <w:spacing w:after="0" w:line="21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D3F2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Повышение престижа педагогической профессии включает в себя участие в конкурсах профессионального мастерства.</w:t>
      </w:r>
    </w:p>
    <w:p w:rsidR="0028492A" w:rsidRPr="0028492A" w:rsidRDefault="0028492A" w:rsidP="00284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детского парка им. Б.Г.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</w:rPr>
        <w:t>Лесюка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</w:rPr>
        <w:t>Фаустова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</w:rPr>
        <w:t xml:space="preserve"> победила в конкурсе профессионального мастерства «Сердце отдаю детям Липецкой области».</w:t>
      </w:r>
      <w:r w:rsidRPr="00284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2A" w:rsidRPr="00720060" w:rsidRDefault="0028492A" w:rsidP="0072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Коллектив МАОУ ДО «Детский парк им. Б. Г. </w:t>
      </w:r>
      <w:proofErr w:type="spellStart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Лесюка</w:t>
      </w:r>
      <w:proofErr w:type="spellEnd"/>
      <w:r w:rsidRPr="002849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стал победителем  среди 300 лучших организаций дополнительного образования России Всероссийского смотра-конкурса «Гордость отечественного образования».</w:t>
      </w:r>
    </w:p>
    <w:p w:rsidR="003F1BD2" w:rsidRPr="003F1BD2" w:rsidRDefault="003F1BD2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это, безусловно, задаёт вектор тех серьезных системных изменений, которые происходят в муниципальной системе  образования.</w:t>
      </w:r>
    </w:p>
    <w:p w:rsidR="001260B4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Выводы.</w:t>
      </w:r>
    </w:p>
    <w:p w:rsidR="001260B4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городе создана сеть образовательных учреждений, позволяющая удовлетворить запрос обучающихся и их родителей на услуги дополнительного образования. </w:t>
      </w:r>
    </w:p>
    <w:p w:rsidR="001260B4" w:rsidRPr="003D27EE" w:rsidRDefault="001260B4" w:rsidP="001260B4">
      <w:pPr>
        <w:shd w:val="clear" w:color="auto" w:fill="FFFFFF"/>
        <w:spacing w:after="0" w:line="21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Охват программами дополнительного образования</w:t>
      </w:r>
      <w:r w:rsidR="00B51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реализуемыми учреждениями, подведомственными муниципальной системе образования,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</w:t>
      </w:r>
      <w:r w:rsidR="00724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75,3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 в численности детей в возрасте от 5 до 18 лет.</w:t>
      </w:r>
    </w:p>
    <w:p w:rsidR="00111BE5" w:rsidRPr="00720060" w:rsidRDefault="00111BE5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4DEA" w:rsidRDefault="004B4540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DC4DEA" w:rsidRPr="00DC4DEA">
        <w:rPr>
          <w:rFonts w:ascii="Times New Roman" w:hAnsi="Times New Roman" w:cs="Times New Roman"/>
          <w:b/>
          <w:sz w:val="28"/>
          <w:szCs w:val="28"/>
        </w:rPr>
        <w:t>Дополнительная информация о системе образования</w:t>
      </w:r>
    </w:p>
    <w:p w:rsidR="00DC4DEA" w:rsidRPr="00DC4DEA" w:rsidRDefault="00DC4DEA" w:rsidP="00AE461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DEA">
        <w:rPr>
          <w:rFonts w:ascii="Times New Roman" w:hAnsi="Times New Roman" w:cs="Times New Roman"/>
          <w:b/>
          <w:sz w:val="25"/>
          <w:szCs w:val="25"/>
        </w:rPr>
        <w:t xml:space="preserve">Участие общеобразовательных учреждений </w:t>
      </w:r>
    </w:p>
    <w:p w:rsid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4DEA">
        <w:rPr>
          <w:rFonts w:ascii="Times New Roman" w:hAnsi="Times New Roman" w:cs="Times New Roman"/>
          <w:b/>
          <w:sz w:val="25"/>
          <w:szCs w:val="25"/>
        </w:rPr>
        <w:t>в сравнительных исследованиях качества образования</w:t>
      </w:r>
    </w:p>
    <w:p w:rsidR="00DC4DEA" w:rsidRPr="00DC4DEA" w:rsidRDefault="00DC4DEA" w:rsidP="00DC4D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1FF8" w:rsidRPr="00A11FF8" w:rsidRDefault="00A11FF8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28"/>
          <w:shd w:val="clear" w:color="auto" w:fill="FFFFFF"/>
          <w:lang w:eastAsia="ru-RU"/>
        </w:rPr>
      </w:pPr>
      <w:r w:rsidRPr="00A11FF8">
        <w:rPr>
          <w:rFonts w:ascii="Times New Roman" w:hAnsi="Times New Roman" w:cs="Times New Roman"/>
          <w:sz w:val="28"/>
        </w:rPr>
        <w:t xml:space="preserve">Проведение независимой оценки качества образования </w:t>
      </w:r>
      <w:r>
        <w:rPr>
          <w:rFonts w:ascii="Times New Roman" w:hAnsi="Times New Roman" w:cs="Times New Roman"/>
          <w:sz w:val="28"/>
        </w:rPr>
        <w:t>регламентируется ст.</w:t>
      </w:r>
      <w:r w:rsidRPr="00A11FF8">
        <w:rPr>
          <w:rFonts w:ascii="Times New Roman" w:hAnsi="Times New Roman" w:cs="Times New Roman"/>
          <w:sz w:val="28"/>
        </w:rPr>
        <w:t xml:space="preserve"> 95 Ф</w:t>
      </w:r>
      <w:r>
        <w:rPr>
          <w:rFonts w:ascii="Times New Roman" w:hAnsi="Times New Roman" w:cs="Times New Roman"/>
          <w:sz w:val="28"/>
        </w:rPr>
        <w:t>едерального закона от 29.12.</w:t>
      </w:r>
      <w:r w:rsidRPr="00A11FF8">
        <w:rPr>
          <w:rFonts w:ascii="Times New Roman" w:hAnsi="Times New Roman" w:cs="Times New Roman"/>
          <w:sz w:val="28"/>
        </w:rPr>
        <w:t>2012 № 273-</w:t>
      </w:r>
      <w:r w:rsidR="004464FD">
        <w:rPr>
          <w:rFonts w:ascii="Times New Roman" w:hAnsi="Times New Roman" w:cs="Times New Roman"/>
          <w:sz w:val="28"/>
        </w:rPr>
        <w:t xml:space="preserve">ФЗ                    </w:t>
      </w:r>
      <w:r w:rsidRPr="00A11FF8">
        <w:rPr>
          <w:rFonts w:ascii="Times New Roman" w:hAnsi="Times New Roman" w:cs="Times New Roman"/>
          <w:sz w:val="28"/>
        </w:rPr>
        <w:t xml:space="preserve">«Об образовании в Российской Федерации», </w:t>
      </w:r>
      <w:r w:rsidRPr="007A33AF">
        <w:rPr>
          <w:rFonts w:ascii="Times New Roman" w:hAnsi="Times New Roman" w:cs="Times New Roman"/>
          <w:sz w:val="28"/>
        </w:rPr>
        <w:t>приказом Мин</w:t>
      </w:r>
      <w:r w:rsidR="004464FD" w:rsidRPr="007A33AF">
        <w:rPr>
          <w:rFonts w:ascii="Times New Roman" w:hAnsi="Times New Roman" w:cs="Times New Roman"/>
          <w:sz w:val="28"/>
        </w:rPr>
        <w:t xml:space="preserve">истерства </w:t>
      </w:r>
      <w:r w:rsidRPr="007A33AF">
        <w:rPr>
          <w:rFonts w:ascii="Times New Roman" w:hAnsi="Times New Roman" w:cs="Times New Roman"/>
          <w:sz w:val="28"/>
        </w:rPr>
        <w:t>обр</w:t>
      </w:r>
      <w:r w:rsidR="004464FD" w:rsidRPr="007A33AF">
        <w:rPr>
          <w:rFonts w:ascii="Times New Roman" w:hAnsi="Times New Roman" w:cs="Times New Roman"/>
          <w:sz w:val="28"/>
        </w:rPr>
        <w:t xml:space="preserve">азования и </w:t>
      </w:r>
      <w:r w:rsidRPr="007A33AF">
        <w:rPr>
          <w:rFonts w:ascii="Times New Roman" w:hAnsi="Times New Roman" w:cs="Times New Roman"/>
          <w:sz w:val="28"/>
        </w:rPr>
        <w:t xml:space="preserve">науки России от </w:t>
      </w:r>
      <w:r w:rsidR="004464FD" w:rsidRPr="007A33AF">
        <w:rPr>
          <w:rFonts w:ascii="Times New Roman" w:hAnsi="Times New Roman" w:cs="Times New Roman"/>
          <w:sz w:val="28"/>
        </w:rPr>
        <w:t>0</w:t>
      </w:r>
      <w:r w:rsidRPr="007A33AF">
        <w:rPr>
          <w:rFonts w:ascii="Times New Roman" w:hAnsi="Times New Roman" w:cs="Times New Roman"/>
          <w:sz w:val="28"/>
        </w:rPr>
        <w:t>5</w:t>
      </w:r>
      <w:r w:rsidR="004464FD" w:rsidRPr="007A33AF">
        <w:rPr>
          <w:rFonts w:ascii="Times New Roman" w:hAnsi="Times New Roman" w:cs="Times New Roman"/>
          <w:sz w:val="28"/>
        </w:rPr>
        <w:t>.12.2014</w:t>
      </w:r>
      <w:r w:rsidRPr="007A33AF">
        <w:rPr>
          <w:rFonts w:ascii="Times New Roman" w:hAnsi="Times New Roman" w:cs="Times New Roman"/>
          <w:sz w:val="28"/>
        </w:rPr>
        <w:t xml:space="preserve">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464FD" w:rsidRDefault="004464FD" w:rsidP="004464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Оценка</w:t>
      </w:r>
      <w:r w:rsidRPr="006B7539">
        <w:rPr>
          <w:rFonts w:ascii="Times New Roman" w:hAnsi="Times New Roman" w:cs="Times New Roman"/>
          <w:sz w:val="28"/>
        </w:rPr>
        <w:t xml:space="preserve"> качества образования - выстраивание механизмов получения объективной информации о состоянии качества образования, тенденциях его повышения и причинах, влияющих на его уровень, использование информации в управленческой практике как условия и базы для реализации процедур управления качеством образования на всех уровнях с привлечением институтов гражданского общества.</w:t>
      </w:r>
      <w:r w:rsidRPr="006B7539">
        <w:rPr>
          <w:rFonts w:ascii="Times New Roman" w:eastAsia="Times New Roman" w:hAnsi="Times New Roman" w:cs="Times New Roman"/>
          <w:sz w:val="36"/>
          <w:szCs w:val="28"/>
          <w:shd w:val="clear" w:color="auto" w:fill="FFFFFF"/>
          <w:lang w:eastAsia="ru-RU"/>
        </w:rPr>
        <w:t xml:space="preserve"> </w:t>
      </w:r>
    </w:p>
    <w:p w:rsidR="006B7539" w:rsidRDefault="006B7539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Общеобразовательные организации города Ельца активно участвуют в федеральных и региональных проектах по оценке качества образования.</w:t>
      </w:r>
    </w:p>
    <w:p w:rsidR="00843BF6" w:rsidRPr="006B7539" w:rsidRDefault="00843BF6" w:rsidP="00DC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27EE" w:rsidRPr="003D27EE" w:rsidRDefault="003D27EE" w:rsidP="003D27E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6"/>
          <w:szCs w:val="6"/>
          <w:shd w:val="clear" w:color="auto" w:fill="FFFFFF"/>
          <w:lang w:eastAsia="ar-SA"/>
        </w:rPr>
      </w:pPr>
    </w:p>
    <w:p w:rsidR="00DE0BB3" w:rsidRDefault="004C5CCB" w:rsidP="00F3386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7A2204" w:rsidRPr="006A341C">
        <w:rPr>
          <w:rFonts w:ascii="Times New Roman" w:hAnsi="Times New Roman" w:cs="Times New Roman"/>
          <w:b/>
          <w:sz w:val="25"/>
          <w:szCs w:val="25"/>
        </w:rPr>
        <w:t>Выводы и заключения</w:t>
      </w:r>
      <w:r w:rsidR="00F33867">
        <w:t>.</w:t>
      </w:r>
    </w:p>
    <w:p w:rsidR="00030F34" w:rsidRPr="00030F34" w:rsidRDefault="00281D99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Анализ значений показателей мониторинга </w:t>
      </w:r>
      <w:r w:rsidR="00A11F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F34">
        <w:rPr>
          <w:rFonts w:ascii="Times New Roman" w:hAnsi="Times New Roman" w:cs="Times New Roman"/>
          <w:sz w:val="28"/>
          <w:szCs w:val="28"/>
        </w:rPr>
        <w:t>системы образования позволяет сделать вывод о том, что в городе обеспечено стабильное функционирование системы образования и созданы предпосылки для ее дальнейшего развития</w:t>
      </w:r>
      <w:r w:rsidR="00030F34" w:rsidRPr="00030F34">
        <w:rPr>
          <w:rFonts w:ascii="Times New Roman" w:hAnsi="Times New Roman" w:cs="Times New Roman"/>
          <w:sz w:val="28"/>
          <w:szCs w:val="28"/>
        </w:rPr>
        <w:t>. В 20</w:t>
      </w:r>
      <w:r w:rsidR="004C23FA">
        <w:rPr>
          <w:rFonts w:ascii="Times New Roman" w:hAnsi="Times New Roman" w:cs="Times New Roman"/>
          <w:sz w:val="28"/>
          <w:szCs w:val="28"/>
        </w:rPr>
        <w:t>20</w:t>
      </w:r>
      <w:r w:rsidR="00030F34" w:rsidRPr="00030F3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30F34" w:rsidRPr="00030F34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- </w:t>
      </w:r>
      <w:r w:rsidR="00281D99" w:rsidRPr="00030F34">
        <w:rPr>
          <w:rFonts w:ascii="Times New Roman" w:hAnsi="Times New Roman" w:cs="Times New Roman"/>
          <w:sz w:val="28"/>
          <w:szCs w:val="28"/>
        </w:rPr>
        <w:t>обеспечена доступность дошкольного, общего и дополнительного образования</w:t>
      </w:r>
      <w:r w:rsidRPr="00030F34">
        <w:rPr>
          <w:rFonts w:ascii="Times New Roman" w:hAnsi="Times New Roman" w:cs="Times New Roman"/>
          <w:sz w:val="28"/>
          <w:szCs w:val="28"/>
        </w:rPr>
        <w:t>, в том числе</w:t>
      </w:r>
      <w:r w:rsidR="00281D99" w:rsidRPr="00030F34">
        <w:rPr>
          <w:rFonts w:ascii="Times New Roman" w:hAnsi="Times New Roman" w:cs="Times New Roman"/>
          <w:sz w:val="28"/>
          <w:szCs w:val="28"/>
        </w:rPr>
        <w:t xml:space="preserve"> и для лиц с ограниченными возможностям здоровья и </w:t>
      </w:r>
      <w:r w:rsidRPr="00030F34">
        <w:rPr>
          <w:rFonts w:ascii="Times New Roman" w:hAnsi="Times New Roman" w:cs="Times New Roman"/>
          <w:sz w:val="28"/>
          <w:szCs w:val="28"/>
        </w:rPr>
        <w:t>детей-</w:t>
      </w:r>
      <w:r w:rsidR="00281D99" w:rsidRPr="00030F34">
        <w:rPr>
          <w:rFonts w:ascii="Times New Roman" w:hAnsi="Times New Roman" w:cs="Times New Roman"/>
          <w:sz w:val="28"/>
          <w:szCs w:val="28"/>
        </w:rPr>
        <w:t>инвалидов</w:t>
      </w:r>
      <w:r w:rsidRPr="00030F34">
        <w:rPr>
          <w:rFonts w:ascii="Times New Roman" w:hAnsi="Times New Roman" w:cs="Times New Roman"/>
          <w:sz w:val="28"/>
          <w:szCs w:val="28"/>
        </w:rPr>
        <w:t>;</w:t>
      </w:r>
    </w:p>
    <w:p w:rsidR="00030F34" w:rsidRPr="00030F34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0F34">
        <w:rPr>
          <w:rFonts w:ascii="Times New Roman" w:hAnsi="Times New Roman" w:cs="Times New Roman"/>
          <w:sz w:val="28"/>
          <w:szCs w:val="28"/>
        </w:rPr>
        <w:t xml:space="preserve">- </w:t>
      </w:r>
      <w:r w:rsidR="003D27EE">
        <w:rPr>
          <w:rFonts w:ascii="Times New Roman" w:hAnsi="Times New Roman" w:cs="Times New Roman"/>
          <w:sz w:val="28"/>
          <w:szCs w:val="28"/>
        </w:rPr>
        <w:t>отсутствует очередность в дошкольные образовательные учреждения как для детей от 3 до 7 лет, так и младше 3 лет</w:t>
      </w:r>
      <w:r w:rsidRPr="00030F34">
        <w:rPr>
          <w:rFonts w:ascii="Times New Roman" w:hAnsi="Times New Roman" w:cs="Times New Roman"/>
          <w:sz w:val="28"/>
        </w:rPr>
        <w:t>;</w:t>
      </w:r>
    </w:p>
    <w:p w:rsidR="00771600" w:rsidRDefault="00771600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обеспечено участие муниципальных общеобразовательных организаций в мониторингах оценки качества образования;</w:t>
      </w:r>
      <w:r>
        <w:t xml:space="preserve"> </w:t>
      </w:r>
    </w:p>
    <w:p w:rsidR="00030F34" w:rsidRPr="00123B9F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 xml:space="preserve">-  </w:t>
      </w:r>
      <w:r w:rsidRPr="00123B9F">
        <w:rPr>
          <w:rFonts w:ascii="Times New Roman" w:hAnsi="Times New Roman" w:cs="Times New Roman"/>
          <w:sz w:val="28"/>
        </w:rPr>
        <w:t>осуществлен переход на федеральные государственные образовательные стандарты среднего общего образования</w:t>
      </w:r>
      <w:r w:rsidR="004464FD">
        <w:rPr>
          <w:rFonts w:ascii="Times New Roman" w:hAnsi="Times New Roman" w:cs="Times New Roman"/>
          <w:sz w:val="28"/>
        </w:rPr>
        <w:t xml:space="preserve"> (</w:t>
      </w:r>
      <w:r w:rsidR="006177C8">
        <w:rPr>
          <w:rFonts w:ascii="Times New Roman" w:hAnsi="Times New Roman" w:cs="Times New Roman"/>
          <w:sz w:val="28"/>
        </w:rPr>
        <w:t xml:space="preserve">100% </w:t>
      </w:r>
      <w:r w:rsidR="00843BF6">
        <w:rPr>
          <w:rFonts w:ascii="Times New Roman" w:hAnsi="Times New Roman" w:cs="Times New Roman"/>
          <w:sz w:val="28"/>
        </w:rPr>
        <w:t>школ</w:t>
      </w:r>
      <w:r w:rsidR="004464FD">
        <w:rPr>
          <w:rFonts w:ascii="Times New Roman" w:hAnsi="Times New Roman" w:cs="Times New Roman"/>
          <w:sz w:val="28"/>
        </w:rPr>
        <w:t>)</w:t>
      </w:r>
      <w:r w:rsidR="00123B9F">
        <w:rPr>
          <w:rFonts w:ascii="Times New Roman" w:hAnsi="Times New Roman" w:cs="Times New Roman"/>
          <w:sz w:val="28"/>
        </w:rPr>
        <w:t>;</w:t>
      </w:r>
    </w:p>
    <w:p w:rsidR="00123B9F" w:rsidRDefault="00030F34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3B9F">
        <w:rPr>
          <w:rFonts w:ascii="Times New Roman" w:hAnsi="Times New Roman" w:cs="Times New Roman"/>
          <w:sz w:val="28"/>
        </w:rPr>
        <w:t xml:space="preserve">- </w:t>
      </w:r>
      <w:r w:rsidR="00BD43D3">
        <w:rPr>
          <w:rFonts w:ascii="Times New Roman" w:hAnsi="Times New Roman" w:cs="Times New Roman"/>
          <w:sz w:val="28"/>
        </w:rPr>
        <w:t>продолжилась работа по</w:t>
      </w:r>
      <w:r w:rsidRPr="00123B9F">
        <w:rPr>
          <w:rFonts w:ascii="Times New Roman" w:hAnsi="Times New Roman" w:cs="Times New Roman"/>
          <w:sz w:val="28"/>
        </w:rPr>
        <w:t xml:space="preserve"> поэтапно</w:t>
      </w:r>
      <w:r w:rsidR="00BD43D3">
        <w:rPr>
          <w:rFonts w:ascii="Times New Roman" w:hAnsi="Times New Roman" w:cs="Times New Roman"/>
          <w:sz w:val="28"/>
        </w:rPr>
        <w:t>му</w:t>
      </w:r>
      <w:r w:rsidRPr="00123B9F">
        <w:rPr>
          <w:rFonts w:ascii="Times New Roman" w:hAnsi="Times New Roman" w:cs="Times New Roman"/>
          <w:sz w:val="28"/>
        </w:rPr>
        <w:t xml:space="preserve"> введени</w:t>
      </w:r>
      <w:r w:rsidR="00BD43D3">
        <w:rPr>
          <w:rFonts w:ascii="Times New Roman" w:hAnsi="Times New Roman" w:cs="Times New Roman"/>
          <w:sz w:val="28"/>
        </w:rPr>
        <w:t>ю</w:t>
      </w:r>
      <w:r w:rsidRPr="00123B9F">
        <w:rPr>
          <w:rFonts w:ascii="Times New Roman" w:hAnsi="Times New Roman" w:cs="Times New Roman"/>
          <w:sz w:val="28"/>
        </w:rPr>
        <w:t xml:space="preserve"> федерального государственного стандарта для детей с ограниченными возможностями здоровья</w:t>
      </w:r>
      <w:r w:rsidR="00737ADE">
        <w:rPr>
          <w:rFonts w:ascii="Times New Roman" w:hAnsi="Times New Roman" w:cs="Times New Roman"/>
          <w:sz w:val="28"/>
        </w:rPr>
        <w:t xml:space="preserve"> </w:t>
      </w:r>
      <w:r w:rsidR="00737ADE" w:rsidRPr="00737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федеральных государственных образовательных стандартов образования обучающихся с умственной отсталостью (интеллектуальными нарушениями)</w:t>
      </w:r>
      <w:r w:rsidR="0061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1-</w:t>
      </w:r>
      <w:r w:rsidR="0084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1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№19</w:t>
      </w:r>
      <w:r w:rsidR="00123B9F" w:rsidRPr="00737ADE">
        <w:rPr>
          <w:rFonts w:ascii="Times New Roman" w:hAnsi="Times New Roman" w:cs="Times New Roman"/>
          <w:sz w:val="28"/>
          <w:szCs w:val="28"/>
        </w:rPr>
        <w:t>;</w:t>
      </w:r>
    </w:p>
    <w:p w:rsidR="00A11FF8" w:rsidRDefault="00A11FF8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отмечается рост доли детей в возрасте 5-18 лет, занимающихся по программам дополнительного образования, -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4C23FA">
        <w:rPr>
          <w:rFonts w:ascii="Times New Roman" w:hAnsi="Times New Roman" w:cs="Times New Roman"/>
          <w:sz w:val="28"/>
          <w:szCs w:val="23"/>
          <w:shd w:val="clear" w:color="auto" w:fill="FFFFFF"/>
        </w:rPr>
        <w:t>75,3</w:t>
      </w:r>
      <w:r w:rsidRPr="00A11FF8">
        <w:rPr>
          <w:rFonts w:ascii="Times New Roman" w:hAnsi="Times New Roman" w:cs="Times New Roman"/>
          <w:sz w:val="28"/>
          <w:szCs w:val="23"/>
          <w:shd w:val="clear" w:color="auto" w:fill="FFFFFF"/>
        </w:rPr>
        <w:t>%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D06E7" w:rsidRPr="003D06E7" w:rsidRDefault="003D06E7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созданы условия для участия обучающихся </w:t>
      </w:r>
      <w:r w:rsidRPr="003D06E7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во </w:t>
      </w:r>
      <w:r w:rsidRPr="003D06E7">
        <w:rPr>
          <w:rFonts w:ascii="Times New Roman" w:hAnsi="Times New Roman" w:cs="Times New Roman"/>
          <w:sz w:val="28"/>
        </w:rPr>
        <w:t>Всероссийско</w:t>
      </w:r>
      <w:r>
        <w:rPr>
          <w:rFonts w:ascii="Times New Roman" w:hAnsi="Times New Roman" w:cs="Times New Roman"/>
          <w:sz w:val="28"/>
        </w:rPr>
        <w:t>м</w:t>
      </w:r>
      <w:r w:rsidRPr="003D06E7">
        <w:rPr>
          <w:rFonts w:ascii="Times New Roman" w:hAnsi="Times New Roman" w:cs="Times New Roman"/>
          <w:sz w:val="28"/>
        </w:rPr>
        <w:t xml:space="preserve"> физкультурно-спортивно</w:t>
      </w:r>
      <w:r>
        <w:rPr>
          <w:rFonts w:ascii="Times New Roman" w:hAnsi="Times New Roman" w:cs="Times New Roman"/>
          <w:sz w:val="28"/>
        </w:rPr>
        <w:t>м</w:t>
      </w:r>
      <w:r w:rsidRPr="003D06E7">
        <w:rPr>
          <w:rFonts w:ascii="Times New Roman" w:hAnsi="Times New Roman" w:cs="Times New Roman"/>
          <w:sz w:val="28"/>
        </w:rPr>
        <w:t xml:space="preserve"> комплекс</w:t>
      </w:r>
      <w:r>
        <w:rPr>
          <w:rFonts w:ascii="Times New Roman" w:hAnsi="Times New Roman" w:cs="Times New Roman"/>
          <w:sz w:val="28"/>
        </w:rPr>
        <w:t>е «ГТО»;</w:t>
      </w:r>
    </w:p>
    <w:p w:rsidR="003D06E7" w:rsidRPr="00262358" w:rsidRDefault="003D06E7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3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 w:rsidRPr="003D06E7">
        <w:rPr>
          <w:rFonts w:ascii="Times New Roman" w:hAnsi="Times New Roman" w:cs="Times New Roman"/>
          <w:sz w:val="28"/>
        </w:rPr>
        <w:t>в общеобразовательных организациях</w:t>
      </w:r>
      <w:r w:rsidRPr="003D06E7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Pr="003D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</w:rPr>
        <w:t>реализации</w:t>
      </w:r>
      <w:r w:rsidRPr="003D06E7">
        <w:rPr>
          <w:rFonts w:ascii="Times New Roman" w:hAnsi="Times New Roman" w:cs="Times New Roman"/>
          <w:sz w:val="28"/>
        </w:rPr>
        <w:t xml:space="preserve"> комплекса мер по профессиональной ориентации обучающихся</w:t>
      </w:r>
      <w:r>
        <w:rPr>
          <w:rFonts w:ascii="Times New Roman" w:hAnsi="Times New Roman" w:cs="Times New Roman"/>
          <w:sz w:val="28"/>
        </w:rPr>
        <w:t>, в том числе</w:t>
      </w:r>
      <w:r w:rsidRPr="003D06E7">
        <w:rPr>
          <w:rFonts w:ascii="Times New Roman" w:hAnsi="Times New Roman" w:cs="Times New Roman"/>
          <w:sz w:val="28"/>
        </w:rPr>
        <w:t xml:space="preserve"> </w:t>
      </w:r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proofErr w:type="spellStart"/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 w:rsidRPr="00262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обеспечено взаимодействие учреждений общего образования, учреждений профессионального образования и предприятий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77C8" w:rsidRDefault="00A11FF8" w:rsidP="006177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23B9F" w:rsidRPr="00123B9F">
        <w:rPr>
          <w:rFonts w:ascii="Times New Roman" w:hAnsi="Times New Roman" w:cs="Times New Roman"/>
          <w:sz w:val="28"/>
          <w:szCs w:val="28"/>
        </w:rPr>
        <w:t>о</w:t>
      </w:r>
      <w:r w:rsidR="00281D99" w:rsidRPr="00123B9F">
        <w:rPr>
          <w:rFonts w:ascii="Times New Roman" w:hAnsi="Times New Roman" w:cs="Times New Roman"/>
          <w:sz w:val="28"/>
          <w:szCs w:val="28"/>
        </w:rPr>
        <w:t>беспечено выполнение целевых показателей заработной платы педагогических работников, в соответствии с Указами Президента Российской Федерации</w:t>
      </w:r>
      <w:r w:rsidR="006177C8">
        <w:rPr>
          <w:rFonts w:ascii="Times New Roman" w:hAnsi="Times New Roman" w:cs="Times New Roman"/>
          <w:sz w:val="28"/>
          <w:szCs w:val="28"/>
        </w:rPr>
        <w:t>;</w:t>
      </w:r>
    </w:p>
    <w:p w:rsidR="006177C8" w:rsidRPr="004C23FA" w:rsidRDefault="006177C8" w:rsidP="004C23F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системные изменения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отрасли и  формирование</w:t>
      </w:r>
      <w:r w:rsidR="004C23FA">
        <w:rPr>
          <w:rFonts w:ascii="Times New Roman" w:hAnsi="Times New Roman" w:cs="Times New Roman"/>
          <w:sz w:val="28"/>
          <w:szCs w:val="28"/>
        </w:rPr>
        <w:t xml:space="preserve"> 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модели образования</w:t>
      </w:r>
      <w:r w:rsidR="0084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реализации национального проекта «Образование»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 изменения ориентированы  на  наиболее  проблемные зоны системы образования города и учитывают новые приоритетные направления развития, а именно: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6177C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- увеличение доли обучающихся, охваченных обновленными программами среднего общего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6177C8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- </w:t>
      </w: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доступности образования для детей с ограниченными возможностями здоровья;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 воспитательного  потенциала  образовательного  процесса;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177C8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lang w:eastAsia="ru-RU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старшеклассников в деятельность добровольческих волонтерских отрядов;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 системы  дополнительного  образования,  выявление  и  развитие  детской одаренности; 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 профессионального  уровня  педагогических  работников;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профессионального мастерства.</w:t>
      </w:r>
    </w:p>
    <w:p w:rsidR="006177C8" w:rsidRPr="006177C8" w:rsidRDefault="006177C8" w:rsidP="006177C8">
      <w:pPr>
        <w:widowControl w:val="0"/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5CCB" w:rsidRPr="00076104" w:rsidRDefault="00076104" w:rsidP="006177C8">
      <w:pPr>
        <w:pStyle w:val="ac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16" w:lineRule="auto"/>
        <w:ind w:firstLine="573"/>
        <w:jc w:val="both"/>
        <w:rPr>
          <w:b/>
        </w:rPr>
      </w:pPr>
      <w:r w:rsidRPr="00076104">
        <w:rPr>
          <w:rFonts w:eastAsia="Calibri"/>
          <w:b/>
          <w:sz w:val="28"/>
          <w:szCs w:val="28"/>
        </w:rPr>
        <w:t>Задачи по развитию системы образования на 20</w:t>
      </w:r>
      <w:r w:rsidR="00843BF6">
        <w:rPr>
          <w:rFonts w:eastAsia="Calibri"/>
          <w:b/>
          <w:sz w:val="28"/>
          <w:szCs w:val="28"/>
        </w:rPr>
        <w:t>2</w:t>
      </w:r>
      <w:r w:rsidR="004C23FA">
        <w:rPr>
          <w:rFonts w:eastAsia="Calibri"/>
          <w:b/>
          <w:sz w:val="28"/>
          <w:szCs w:val="28"/>
        </w:rPr>
        <w:t>1</w:t>
      </w:r>
      <w:r w:rsidRPr="00076104">
        <w:rPr>
          <w:rFonts w:eastAsia="Calibri"/>
          <w:b/>
          <w:sz w:val="28"/>
          <w:szCs w:val="28"/>
        </w:rPr>
        <w:t xml:space="preserve"> год</w:t>
      </w:r>
    </w:p>
    <w:p w:rsidR="00076104" w:rsidRPr="00076104" w:rsidRDefault="00076104" w:rsidP="006177C8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spacing w:line="216" w:lineRule="auto"/>
        <w:ind w:left="993"/>
        <w:jc w:val="both"/>
        <w:rPr>
          <w:b/>
        </w:rPr>
      </w:pP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Цель функционирования и развития отрасли, определенная подпрограммами "Развитие системы общего и дополнительного образования города Ельца",  "Организация отдыха детей в каникулярное время ", "Ресурсное обеспечение развития общего и дополнительного образования города Ельца ", "Строительство, реконструкция и капитальный ремонт объектов социальной сферы города Ельца", </w:t>
      </w:r>
      <w:r w:rsidRPr="00246FE0">
        <w:rPr>
          <w:rFonts w:ascii="Times New Roman" w:hAnsi="Times New Roman" w:cs="Times New Roman"/>
          <w:sz w:val="28"/>
          <w:szCs w:val="28"/>
        </w:rPr>
        <w:t>"</w:t>
      </w:r>
      <w:r w:rsidRPr="00246FE0">
        <w:rPr>
          <w:rStyle w:val="afb"/>
          <w:rFonts w:ascii="Times New Roman" w:hAnsi="Times New Roman" w:cs="Times New Roman"/>
          <w:b w:val="0"/>
          <w:color w:val="auto"/>
          <w:sz w:val="28"/>
          <w:szCs w:val="28"/>
        </w:rPr>
        <w:t>Доступная среда</w:t>
      </w:r>
      <w:r w:rsidRPr="00246FE0">
        <w:rPr>
          <w:rFonts w:ascii="Times New Roman" w:hAnsi="Times New Roman" w:cs="Times New Roman"/>
          <w:sz w:val="28"/>
          <w:szCs w:val="28"/>
        </w:rPr>
        <w:t>"</w:t>
      </w:r>
      <w:r w:rsidRPr="00843BF6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состоит в повышении доступности и качества предоставляемых услуг за счет развития ресурсов системы образования и их эффективного использования.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Ее достижение возможно через решение задач, связанных с обеспечением условий: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1) для равного доступа обучающихся к качественному общему и дополнительному образованию;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2) для достижения обучающимися новых образовательных результатов в соответствии с федеральными государственными образовательными стандартами;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3) для интеллектуального, творческого и физического развития детей и подростков;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4) совершенствования организации отдыха детей в каникулярное время;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5) укрепления и развития кадров системы образования. </w:t>
      </w:r>
    </w:p>
    <w:p w:rsidR="00843BF6" w:rsidRPr="00843BF6" w:rsidRDefault="00843BF6" w:rsidP="00843BF6">
      <w:pPr>
        <w:spacing w:after="0" w:line="240" w:lineRule="auto"/>
        <w:ind w:left="-142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План работы на 202</w:t>
      </w:r>
      <w:r w:rsidR="004C23FA">
        <w:rPr>
          <w:rFonts w:ascii="Times New Roman" w:hAnsi="Times New Roman" w:cs="Times New Roman"/>
          <w:sz w:val="28"/>
          <w:szCs w:val="28"/>
        </w:rPr>
        <w:t>1</w:t>
      </w:r>
      <w:r w:rsidRPr="00843BF6">
        <w:rPr>
          <w:rFonts w:ascii="Times New Roman" w:hAnsi="Times New Roman" w:cs="Times New Roman"/>
          <w:sz w:val="28"/>
          <w:szCs w:val="28"/>
        </w:rPr>
        <w:t xml:space="preserve"> год определяет меры для поэтапного решения указанных задач и направлен на: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обеспечение доступности качественного общего и дополнительного образования,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обеспечение условий реализации обновленных ФГОС дошкольного образования, начального общего, основного общего и среднего общего образования, а также ФГОС обучающихся с ОВЗ, с умственной отсталостью,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создание условий для сохранения доступности дошкольного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увеличение доли детей от 5 до 18 лет, занимающихся по программам дополнительного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качественное и планомерное изменение инфраструктуры муниципальной системы образования и социализации детей с ОВЗ путем создания 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 среды и внедрения инклюзивного образования в муниципальные образовательные организации города и учреждения дополнительного образования, направленное на полноценное развитие и самореализацию детей-инвалидов и детей с ОВЗ,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реализация утвержденных концепций преподавания и изучения учебных предметов и Комплекса мер, направленных на систематическое обновление содержание общего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развитие и активизация деятельности муниципального штаба Всероссийского детско-юношеского военно-патриотического движения 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содействие увеличению количества школьников, вступающих в ряды Российского движения школьников и юнармейского движения,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развитие родительских общественных объединений, привлечение родителей к участию в управлении образовательной организации,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совершенствование системы выявления, поддержки и развития способностей и </w:t>
      </w:r>
      <w:proofErr w:type="gramStart"/>
      <w:r w:rsidRPr="00843BF6">
        <w:rPr>
          <w:rFonts w:ascii="Times New Roman" w:hAnsi="Times New Roman" w:cs="Times New Roman"/>
          <w:sz w:val="28"/>
          <w:szCs w:val="28"/>
        </w:rPr>
        <w:t>талантов</w:t>
      </w:r>
      <w:proofErr w:type="gramEnd"/>
      <w:r w:rsidRPr="00843BF6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в условиях интеграции общего и дополнительного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формирование устойчивой мотивации обучающихся к здоровому образу жизни, ценностного отношения к своему здоровью,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• активизация индивидуальной профилактической работы в образовательных организациях, обеспечение максимального вовлечения детей группы риска в </w:t>
      </w:r>
      <w:proofErr w:type="spellStart"/>
      <w:r w:rsidRPr="00843BF6">
        <w:rPr>
          <w:rFonts w:ascii="Times New Roman" w:hAnsi="Times New Roman" w:cs="Times New Roman"/>
          <w:sz w:val="28"/>
          <w:szCs w:val="28"/>
        </w:rPr>
        <w:t>социальнозначимую</w:t>
      </w:r>
      <w:proofErr w:type="spellEnd"/>
      <w:r w:rsidRPr="00843BF6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• реализация мероприятий в сфере раннего выявления неблагополучных семей и детей, оказавшихся в социально опасном положении, обеспечение психолого-педагогической работы с детьми «группы риска»,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оказание психолого-педагогической и информационной поддержки родителям, в том числе родителям детей, не посещающих дошкольные образовательные учреждения,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 xml:space="preserve"> • продолжить формирование положительного имиджа педагога через повышение уровня профессиональной компетентности в условиях внедрения новых механизмов методического обеспечения, формирования культуры коммуникативного взаимодействия с родительской общественностью,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внедрение национальной системы профессионального роста педагогов, обеспечивающей развитие кадрового потенциала системы образования,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развитие системы постоянного обучения и карьерного роста управленческих и педагогических работников,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обеспечение развития современной цифровой образовательной среды,</w:t>
      </w:r>
    </w:p>
    <w:p w:rsidR="00843BF6" w:rsidRPr="00843BF6" w:rsidRDefault="00843BF6" w:rsidP="00843BF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• развитие системы муниципальной оценки качества образования и независимой оценки качества условий осуществления образовательной деятельности образовательных организаций.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sz w:val="28"/>
          <w:szCs w:val="28"/>
        </w:rPr>
        <w:t>Инструменты достижения целевых ориентиров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региональных проектах: </w:t>
      </w:r>
      <w:r w:rsidRPr="00843BF6">
        <w:rPr>
          <w:rFonts w:ascii="Times New Roman" w:eastAsia="Calibri" w:hAnsi="Times New Roman" w:cs="Times New Roman"/>
          <w:sz w:val="28"/>
          <w:szCs w:val="28"/>
        </w:rPr>
        <w:t>«Современная школа», «Успех каждого ребенка»,</w:t>
      </w:r>
      <w:r w:rsidR="004C2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«Учитель будущего», </w:t>
      </w:r>
      <w:r w:rsidRPr="00843B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«Цифровая образовательная среда», </w:t>
      </w:r>
      <w:r w:rsidRPr="00843BF6">
        <w:rPr>
          <w:rFonts w:ascii="Times New Roman" w:eastAsia="Calibri" w:hAnsi="Times New Roman" w:cs="Times New Roman"/>
          <w:sz w:val="28"/>
          <w:szCs w:val="28"/>
        </w:rPr>
        <w:t>«Поддержка семей, имеющих детей», «Социальная активность», «Содействие занятости женщин -  создание условий дошкольного образования для детей в возрасте до 3-х лет»;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- реализация мероприятий муниципальной программы «Повышение качества доступности оказания услуг в сфере образования, культуры, физической культуры и спорта, молодежной политики города Ельца» (подпрограммы сферы образования).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деятельности</w:t>
      </w:r>
      <w:r w:rsidRPr="00843B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43BF6">
        <w:rPr>
          <w:rFonts w:ascii="Times New Roman" w:hAnsi="Times New Roman" w:cs="Times New Roman"/>
          <w:sz w:val="28"/>
          <w:szCs w:val="28"/>
        </w:rPr>
        <w:t>обеспечение качественного исполнения Указов и Поручений Президента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Федерации, Главы администрации Липецкой области, начальника управления и науки Липецкой области, Главы городского округа город Елец;</w:t>
      </w: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BF6" w:rsidRPr="00843BF6" w:rsidRDefault="00843BF6" w:rsidP="00843B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3BF6">
        <w:rPr>
          <w:rFonts w:ascii="Times New Roman" w:hAnsi="Times New Roman" w:cs="Times New Roman"/>
          <w:sz w:val="28"/>
          <w:szCs w:val="28"/>
        </w:rPr>
        <w:t>участие в реализации федеральных проектов: «Современная школа», «Успех каждого ребенка», «Современные родители», «Цифровая школа», «Учитель будущего», «Социальная активность» для выполнения задач, поставленных Президентом Российской Федерации в майских Указах 2018 года;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обеспечение преемственности уровней общего образования в условиях его стандартизации;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создание организационных условий для  реализации федеральных государственных образовательных стандартов второго поколения;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3BF6">
        <w:rPr>
          <w:rFonts w:ascii="Times New Roman" w:hAnsi="Times New Roman" w:cs="Times New Roman"/>
          <w:sz w:val="28"/>
          <w:szCs w:val="28"/>
        </w:rPr>
        <w:t>участие в независимых исследованиях оценки качества образования;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сохранение достигнутого показателя 100% обеспеченности детей дошкольного возраста местами в образовательных организациях, реализующих основную образовательную программу дошкольного образования;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color w:val="000000"/>
          <w:sz w:val="28"/>
          <w:szCs w:val="28"/>
        </w:rPr>
        <w:t>- увеличение доли детей, охваченных образовательными программами дополнительного образования, в общей численности детей и молодежи в возрасте 5-18 лет.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 деятельности </w:t>
      </w:r>
    </w:p>
    <w:p w:rsidR="00843BF6" w:rsidRPr="00843BF6" w:rsidRDefault="00843BF6" w:rsidP="0084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BF6" w:rsidRPr="007A33AF" w:rsidRDefault="00843BF6" w:rsidP="0084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муниципальной системы образования городского округа город Елец на 202</w:t>
      </w:r>
      <w:r w:rsidR="004C23FA" w:rsidRPr="007A33AF">
        <w:rPr>
          <w:rFonts w:ascii="Times New Roman" w:eastAsia="Calibri" w:hAnsi="Times New Roman" w:cs="Times New Roman"/>
          <w:sz w:val="28"/>
          <w:szCs w:val="28"/>
        </w:rPr>
        <w:t>1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43BF6" w:rsidRPr="007A33AF" w:rsidRDefault="00843BF6" w:rsidP="00843B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BF6" w:rsidRPr="007A33AF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3AF">
        <w:rPr>
          <w:rFonts w:ascii="Times New Roman" w:eastAsia="Calibri" w:hAnsi="Times New Roman" w:cs="Times New Roman"/>
          <w:b/>
          <w:sz w:val="28"/>
          <w:szCs w:val="28"/>
        </w:rPr>
        <w:t>Доступность качества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3AF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  <w:r w:rsidRPr="007A33AF">
        <w:rPr>
          <w:rFonts w:ascii="Times New Roman" w:eastAsia="Calibri" w:hAnsi="Times New Roman" w:cs="Times New Roman"/>
          <w:sz w:val="28"/>
          <w:szCs w:val="28"/>
        </w:rPr>
        <w:t xml:space="preserve"> - модернизация системы общего образования через реализацию Федеральных государственных образовательных стандартов всех уровней, построения образовательной деятельности с учетом индивидуальных возрастных, психологических и физиологических особенностей обучающихся. Организация сетевого взаимодействия организаций, направленного на повышение эффективности образовательной деятельности. Формирование в школах высокотехнологической среды для преподавания (высокоскоростной Интернет, цифровые ресурсы нового поколения, виртуальные учебные лаборатории и др.) и управления (электронный документооборот, порталы знаний и другие).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и открытости общего образования обеспечить в образовательных учреждениях развитие общественно-государственных форм управления для учета мнения родителей, независимой оценки качества образования.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— повышение качества дошкольного образования в соответствии с Федеральными государственными образовательными стандартами в целях обеспечения равных стартовых возможностей для обучения детей в школе; повышение компетентности родителей в вопросах воспитания и развития ребенка, в </w:t>
      </w:r>
      <w:proofErr w:type="spellStart"/>
      <w:r w:rsidRPr="00843BF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. через организацию работы консультационных пунктов.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Указанные меры будут способствовать раннему развитию детей, более успешному их обучению в общеобразовательной школе.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3BF6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  <w:proofErr w:type="spellEnd"/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реализация мероприятий по формированию здорового образа жизни обучающихся,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табака, психотропных веществ в том числе, внедрение и реализация ВФСК «ГТО».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Обеспечение проведения мониторинга учета рекомендаций ПМПК по созданию необходимых условий для обучения и воспитания детей с ограниченными возможностями здоровья в образовательных учреждениях, мониторинг создания в общеобразовательных учреждениях, реализующих инклюзивное образование, условий для введения федеральных государственных образовательных стандартов образования обучающихся с ограниченными возможностями здоровья, мониторинг удовлетворённости организацией питания обучающихся в муниципальных общеобразовательных учреждениях.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обеспечение прав ребенка на развитие, личностное самоопределение и самореализацию, расширение возможностей муниципальной системы дополнительного образования для удовлетворения разнообразных интересов детей и их семей в сфере образования, духовно- нравственное становление, гражданско-правовое самосознание подрастающего поколения, формирование способности к успешной социализации, обеспечение их прав и социальной защищенности.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Кадровый потенциал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—формирование и обучение кадрового резерва муниципальной системы образования, привлечение молодых специалистов и повышение уровня профессионализма руководящих и педагогических кадров. 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Открытость образования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— развитие общественно-государственного управления в образовании, в том числе, через работу городской ассоциации родительской общественности, Совета отцов.</w:t>
      </w:r>
    </w:p>
    <w:p w:rsidR="00843BF6" w:rsidRP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BF6">
        <w:rPr>
          <w:rFonts w:ascii="Times New Roman" w:eastAsia="Calibri" w:hAnsi="Times New Roman" w:cs="Times New Roman"/>
          <w:b/>
          <w:sz w:val="28"/>
          <w:szCs w:val="28"/>
        </w:rPr>
        <w:t>Эффективное образование</w:t>
      </w:r>
      <w:r w:rsidRPr="00843BF6">
        <w:rPr>
          <w:rFonts w:ascii="Times New Roman" w:eastAsia="Calibri" w:hAnsi="Times New Roman" w:cs="Times New Roman"/>
          <w:sz w:val="28"/>
          <w:szCs w:val="28"/>
        </w:rPr>
        <w:t xml:space="preserve"> - эффект от реализации вышеназванных мероприятий выразится в повышении качества и доступности муниципальных услуг в сфере образования: улучшение инфраструктуры образовательных учреждений, совершенствование механизмов управления и развития муниципальной системы образования, повышение эффективности использования бюджетных средств, укрепление материально-технической базы. </w:t>
      </w:r>
    </w:p>
    <w:p w:rsidR="00843BF6" w:rsidRDefault="00843BF6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FE0" w:rsidRDefault="00246FE0" w:rsidP="00AF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784" w:rsidRDefault="00AF5784" w:rsidP="00AF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867" w:rsidRDefault="00F33867" w:rsidP="00AF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867" w:rsidRDefault="00F33867" w:rsidP="00AF5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60" w:rsidRDefault="00720060" w:rsidP="00843B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P35"/>
      <w:bookmarkEnd w:id="8"/>
      <w:r w:rsidRPr="005179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 МОНИТОРИНГА СИСТЕМЫ ОБРАЗОВАНИЯ</w:t>
      </w: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(муниципальный уровень, в соответствии с приказом Министерства образования и науки Российской Федерации от 22 сентября 2017 г. N 955, изменения в соответствии с письмом </w:t>
      </w:r>
      <w:proofErr w:type="spellStart"/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1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№ТВ-1642/02 от 22.09.2021)</w:t>
      </w:r>
    </w:p>
    <w:p w:rsidR="0051792F" w:rsidRPr="0051792F" w:rsidRDefault="0051792F" w:rsidP="005179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9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за 2020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Единица измерения/форма оценки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</w:tcPr>
          <w:p w:rsidR="0051792F" w:rsidRPr="0051792F" w:rsidRDefault="00AF5784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76,4</w:t>
            </w:r>
            <w:r w:rsidR="0051792F"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38,0%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93,91%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4669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2784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932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семейные дошкольные группы.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режиме кратковременного пребывания;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режиме круглосуточного пребывания.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59,6%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группы по присмотру и уходу за детьми.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9,15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72,8%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старшие воспитатели;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музыкальные руководители;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6,9%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инструкторы по физической культуре;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4,3%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учителя-логопеды;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10,6%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учителя-дефектологи;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педагоги-психологи;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социальные педагоги;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педагоги-организаторы;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51792F" w:rsidRPr="0051792F" w:rsidRDefault="0051792F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8,2</w:t>
            </w:r>
            <w:r w:rsidR="00A86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A86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кв.</w:t>
            </w: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spellEnd"/>
            <w:r w:rsidR="00A86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36,67%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 ед.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14,7%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0,86%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AF5784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51792F" w:rsidRPr="0051792F" w:rsidRDefault="00AF5784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A863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A8638C" w:rsidRPr="0051792F" w:rsidTr="00524C87">
        <w:tc>
          <w:tcPr>
            <w:tcW w:w="7370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A8638C" w:rsidRPr="0051792F" w:rsidRDefault="00A8638C" w:rsidP="00A86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(интеллектуальные нарушения) к численности детей в возрасте 7 - 18 лет).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39,94%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4231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5160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764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93,7%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18,1%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0,7%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16,2 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21 %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69,4%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социальных педагогов: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в штате;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педагогов-психологов: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92F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в штате;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92F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учителей-логопедов: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в штате.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учителей-дефектологов: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23,0%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в штате.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23,0%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2.4.1. Учебная площадь образовательных организаций в расчете на 1 обучающегося.</w:t>
            </w:r>
          </w:p>
        </w:tc>
        <w:tc>
          <w:tcPr>
            <w:tcW w:w="1701" w:type="dxa"/>
          </w:tcPr>
          <w:p w:rsidR="0051792F" w:rsidRPr="0051792F" w:rsidRDefault="0051792F" w:rsidP="00FC1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9,05 </w:t>
            </w:r>
            <w:proofErr w:type="spellStart"/>
            <w:r w:rsidR="00FC1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кв.</w:t>
            </w: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proofErr w:type="spellEnd"/>
            <w:r w:rsidR="00FC1A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2.4.3. Число персональных компьютеров, используемых в учебных целях, в расчете на 100 обучающихся 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1326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ед.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имеющих доступ к сети "Интернет".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 ед.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2.4.5. Удельный вес числа организаций, использующих электронный журнал, электронный дневник, в общем числе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образовательных организаций</w:t>
            </w:r>
          </w:p>
        </w:tc>
        <w:tc>
          <w:tcPr>
            <w:tcW w:w="1701" w:type="dxa"/>
          </w:tcPr>
          <w:p w:rsidR="0051792F" w:rsidRPr="0051792F" w:rsidRDefault="00FC1A1A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78,3</w:t>
            </w:r>
            <w:r w:rsidR="0051792F"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701" w:type="dxa"/>
          </w:tcPr>
          <w:p w:rsidR="0051792F" w:rsidRPr="0051792F" w:rsidRDefault="009A3540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отдельных организациях, осуществляющих образовательную деятельность по адаптированным основным образовательным программам – всего:  </w:t>
            </w:r>
          </w:p>
        </w:tc>
        <w:tc>
          <w:tcPr>
            <w:tcW w:w="1701" w:type="dxa"/>
          </w:tcPr>
          <w:p w:rsidR="0051792F" w:rsidRPr="00AF5784" w:rsidRDefault="00485968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1,88</w:t>
            </w:r>
            <w:r w:rsidR="00067A9E"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из них инвалидов, детей инвалидов.</w:t>
            </w:r>
          </w:p>
        </w:tc>
        <w:tc>
          <w:tcPr>
            <w:tcW w:w="1701" w:type="dxa"/>
          </w:tcPr>
          <w:p w:rsidR="008F770E" w:rsidRPr="00AF5784" w:rsidRDefault="00485968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56,54%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отдельных классах (кроме организованных в отдельных организациях), осуществляющих образовательную деятельность по адаптированным основным образовательным программам - всего</w:t>
            </w:r>
          </w:p>
        </w:tc>
        <w:tc>
          <w:tcPr>
            <w:tcW w:w="1701" w:type="dxa"/>
          </w:tcPr>
          <w:p w:rsidR="0051792F" w:rsidRPr="00AF5784" w:rsidRDefault="0091513B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0,08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инвалидов, детей инвалидов.</w:t>
            </w:r>
          </w:p>
        </w:tc>
        <w:tc>
          <w:tcPr>
            <w:tcW w:w="1701" w:type="dxa"/>
          </w:tcPr>
          <w:p w:rsidR="0051792F" w:rsidRPr="00AF5784" w:rsidRDefault="0091513B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0,07</w:t>
            </w:r>
            <w:r w:rsidR="009A3540"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формате совместного обучения (инклюзии) – всего; </w:t>
            </w:r>
          </w:p>
        </w:tc>
        <w:tc>
          <w:tcPr>
            <w:tcW w:w="1701" w:type="dxa"/>
          </w:tcPr>
          <w:p w:rsidR="0051792F" w:rsidRPr="00AF5784" w:rsidRDefault="009A3540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1,12%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 инвалидов, детей инвалидов.</w:t>
            </w:r>
          </w:p>
        </w:tc>
        <w:tc>
          <w:tcPr>
            <w:tcW w:w="1701" w:type="dxa"/>
          </w:tcPr>
          <w:p w:rsidR="0051792F" w:rsidRPr="00AF5784" w:rsidRDefault="009A3540" w:rsidP="009A35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1,12%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51792F" w:rsidRPr="00AF5784" w:rsidRDefault="008F6C10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1,04</w:t>
            </w:r>
            <w:r w:rsidR="0091513B"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51792F" w:rsidRPr="00AF5784" w:rsidRDefault="00916048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81,26</w:t>
            </w:r>
            <w:r w:rsidR="0091513B" w:rsidRP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учителя-дефектолога;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2538</w:t>
            </w:r>
            <w:r w:rsidR="009151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учителя-логопеда;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1692</w:t>
            </w:r>
            <w:r w:rsidR="009160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педагога-психолога;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564</w:t>
            </w:r>
            <w:r w:rsidR="009160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тьютора</w:t>
            </w:r>
            <w:proofErr w:type="spellEnd"/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ассистента (помощника).</w:t>
            </w:r>
          </w:p>
        </w:tc>
        <w:tc>
          <w:tcPr>
            <w:tcW w:w="1701" w:type="dxa"/>
          </w:tcPr>
          <w:p w:rsidR="0051792F" w:rsidRPr="0051792F" w:rsidRDefault="00916048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677  </w:t>
            </w:r>
            <w:r w:rsidR="0051792F"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здоровьесберегающие</w:t>
            </w:r>
            <w:proofErr w:type="spellEnd"/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36,4%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16,67%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9151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52,2</w:t>
            </w:r>
            <w:r w:rsidR="00AF57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руб.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6,3%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6,73%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75,3%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4.1.2. 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техническое;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9%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естественнонаучное;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8,61%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туристско-краеведческое;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6,24%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социально-педагогическое;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29,43%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области искусств:</w:t>
            </w:r>
          </w:p>
        </w:tc>
        <w:tc>
          <w:tcPr>
            <w:tcW w:w="1701" w:type="dxa"/>
          </w:tcPr>
          <w:p w:rsidR="0051792F" w:rsidRPr="007D68C6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26,24%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предпрофессиональным программам;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701" w:type="dxa"/>
          </w:tcPr>
          <w:p w:rsidR="0051792F" w:rsidRPr="007D68C6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общеразвивающим программам;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21,28%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предпрофессиональным программам.</w:t>
            </w:r>
          </w:p>
        </w:tc>
        <w:tc>
          <w:tcPr>
            <w:tcW w:w="1701" w:type="dxa"/>
          </w:tcPr>
          <w:p w:rsidR="0051792F" w:rsidRPr="007D68C6" w:rsidRDefault="0004248C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7D68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 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52,4%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4.3.2. Удельный вес численности педагогов дополнительного образования в общей численности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всего;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64,8%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внешние совместители.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20,9%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51792F" w:rsidRPr="0051792F" w:rsidTr="00524C87">
        <w:tc>
          <w:tcPr>
            <w:tcW w:w="7370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701" w:type="dxa"/>
          </w:tcPr>
          <w:p w:rsidR="0051792F" w:rsidRPr="0051792F" w:rsidRDefault="0051792F" w:rsidP="00517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9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44,1%</w:t>
            </w:r>
          </w:p>
        </w:tc>
      </w:tr>
    </w:tbl>
    <w:p w:rsidR="0004701F" w:rsidRPr="00BD43D3" w:rsidRDefault="0004701F" w:rsidP="0051792F">
      <w:pPr>
        <w:pStyle w:val="ConsPlusTitle"/>
        <w:spacing w:line="216" w:lineRule="auto"/>
        <w:jc w:val="center"/>
        <w:rPr>
          <w:b w:val="0"/>
          <w:bCs/>
          <w:iCs/>
          <w:szCs w:val="28"/>
        </w:rPr>
      </w:pPr>
    </w:p>
    <w:sectPr w:rsidR="0004701F" w:rsidRPr="00BD43D3" w:rsidSect="008C40A6">
      <w:footerReference w:type="default" r:id="rId10"/>
      <w:pgSz w:w="11906" w:h="16838"/>
      <w:pgMar w:top="993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78" w:rsidRDefault="00842278" w:rsidP="00EA40E3">
      <w:pPr>
        <w:spacing w:after="0" w:line="240" w:lineRule="auto"/>
      </w:pPr>
      <w:r>
        <w:separator/>
      </w:r>
    </w:p>
  </w:endnote>
  <w:endnote w:type="continuationSeparator" w:id="0">
    <w:p w:rsidR="00842278" w:rsidRDefault="00842278" w:rsidP="00E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, Calibri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7942"/>
      <w:docPartObj>
        <w:docPartGallery w:val="Page Numbers (Bottom of Page)"/>
        <w:docPartUnique/>
      </w:docPartObj>
    </w:sdtPr>
    <w:sdtContent>
      <w:p w:rsidR="00842278" w:rsidRDefault="008422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A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42278" w:rsidRDefault="00842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78" w:rsidRDefault="00842278" w:rsidP="00EA40E3">
      <w:pPr>
        <w:spacing w:after="0" w:line="240" w:lineRule="auto"/>
      </w:pPr>
      <w:r>
        <w:separator/>
      </w:r>
    </w:p>
  </w:footnote>
  <w:footnote w:type="continuationSeparator" w:id="0">
    <w:p w:rsidR="00842278" w:rsidRDefault="00842278" w:rsidP="00EA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16C"/>
    <w:multiLevelType w:val="hybridMultilevel"/>
    <w:tmpl w:val="D764A5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15D33"/>
    <w:multiLevelType w:val="hybridMultilevel"/>
    <w:tmpl w:val="7D0E1A4C"/>
    <w:lvl w:ilvl="0" w:tplc="25881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43607"/>
    <w:multiLevelType w:val="hybridMultilevel"/>
    <w:tmpl w:val="58FA0B8C"/>
    <w:lvl w:ilvl="0" w:tplc="646AC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B3914"/>
    <w:multiLevelType w:val="hybridMultilevel"/>
    <w:tmpl w:val="7E0AE8EA"/>
    <w:lvl w:ilvl="0" w:tplc="161CAC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E5A53"/>
    <w:multiLevelType w:val="hybridMultilevel"/>
    <w:tmpl w:val="E5103FE2"/>
    <w:lvl w:ilvl="0" w:tplc="68A29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D93172"/>
    <w:multiLevelType w:val="hybridMultilevel"/>
    <w:tmpl w:val="2F564F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985C07"/>
    <w:multiLevelType w:val="hybridMultilevel"/>
    <w:tmpl w:val="64C8E5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1EE"/>
    <w:multiLevelType w:val="multilevel"/>
    <w:tmpl w:val="BD34F7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6A456A"/>
    <w:multiLevelType w:val="hybridMultilevel"/>
    <w:tmpl w:val="C69E3128"/>
    <w:lvl w:ilvl="0" w:tplc="4FD897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1DB3FFC"/>
    <w:multiLevelType w:val="hybridMultilevel"/>
    <w:tmpl w:val="A5D0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6070"/>
    <w:multiLevelType w:val="hybridMultilevel"/>
    <w:tmpl w:val="94D66624"/>
    <w:lvl w:ilvl="0" w:tplc="1C962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065C8"/>
    <w:multiLevelType w:val="hybridMultilevel"/>
    <w:tmpl w:val="40CA0AF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867225D"/>
    <w:multiLevelType w:val="hybridMultilevel"/>
    <w:tmpl w:val="960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41248"/>
    <w:multiLevelType w:val="hybridMultilevel"/>
    <w:tmpl w:val="CE82DBF0"/>
    <w:lvl w:ilvl="0" w:tplc="52785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945"/>
    <w:multiLevelType w:val="multilevel"/>
    <w:tmpl w:val="9C5AC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F71CBD"/>
    <w:multiLevelType w:val="hybridMultilevel"/>
    <w:tmpl w:val="458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24CAC"/>
    <w:multiLevelType w:val="hybridMultilevel"/>
    <w:tmpl w:val="E00E000A"/>
    <w:lvl w:ilvl="0" w:tplc="DF54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70CB"/>
    <w:multiLevelType w:val="hybridMultilevel"/>
    <w:tmpl w:val="DA86C8F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4"/>
  </w:num>
  <w:num w:numId="16">
    <w:abstractNumId w:val="5"/>
  </w:num>
  <w:num w:numId="17">
    <w:abstractNumId w:val="11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1E"/>
    <w:rsid w:val="000041A2"/>
    <w:rsid w:val="000059C5"/>
    <w:rsid w:val="0002152C"/>
    <w:rsid w:val="00030F34"/>
    <w:rsid w:val="0004248C"/>
    <w:rsid w:val="00043E2D"/>
    <w:rsid w:val="0004701F"/>
    <w:rsid w:val="00051EE1"/>
    <w:rsid w:val="000569DC"/>
    <w:rsid w:val="00067A9E"/>
    <w:rsid w:val="00076104"/>
    <w:rsid w:val="0007674D"/>
    <w:rsid w:val="00077617"/>
    <w:rsid w:val="000962F1"/>
    <w:rsid w:val="00096FDB"/>
    <w:rsid w:val="000B00BB"/>
    <w:rsid w:val="000B6C6C"/>
    <w:rsid w:val="000C23E9"/>
    <w:rsid w:val="000C4DE6"/>
    <w:rsid w:val="000D13D5"/>
    <w:rsid w:val="000D52AE"/>
    <w:rsid w:val="000E4D70"/>
    <w:rsid w:val="000E68A2"/>
    <w:rsid w:val="00104139"/>
    <w:rsid w:val="00111BE5"/>
    <w:rsid w:val="00116BA3"/>
    <w:rsid w:val="00123B9F"/>
    <w:rsid w:val="001260B4"/>
    <w:rsid w:val="0013206D"/>
    <w:rsid w:val="00134C53"/>
    <w:rsid w:val="001368D4"/>
    <w:rsid w:val="001452D3"/>
    <w:rsid w:val="00145D34"/>
    <w:rsid w:val="00150CBF"/>
    <w:rsid w:val="00170460"/>
    <w:rsid w:val="00185587"/>
    <w:rsid w:val="00187D92"/>
    <w:rsid w:val="001A4501"/>
    <w:rsid w:val="001C04E0"/>
    <w:rsid w:val="001C7FA1"/>
    <w:rsid w:val="001D1155"/>
    <w:rsid w:val="001D6BF1"/>
    <w:rsid w:val="001E17C9"/>
    <w:rsid w:val="001E39AD"/>
    <w:rsid w:val="001F0614"/>
    <w:rsid w:val="001F66A9"/>
    <w:rsid w:val="00200614"/>
    <w:rsid w:val="00212B4E"/>
    <w:rsid w:val="00224316"/>
    <w:rsid w:val="0022734A"/>
    <w:rsid w:val="002355BD"/>
    <w:rsid w:val="00246FE0"/>
    <w:rsid w:val="00254E63"/>
    <w:rsid w:val="002579D6"/>
    <w:rsid w:val="00262358"/>
    <w:rsid w:val="00276B8C"/>
    <w:rsid w:val="00281308"/>
    <w:rsid w:val="00281D99"/>
    <w:rsid w:val="0028492A"/>
    <w:rsid w:val="00284B82"/>
    <w:rsid w:val="00286A8B"/>
    <w:rsid w:val="00287DBF"/>
    <w:rsid w:val="00290692"/>
    <w:rsid w:val="002A2F8E"/>
    <w:rsid w:val="002A60EC"/>
    <w:rsid w:val="002A7432"/>
    <w:rsid w:val="002B09FC"/>
    <w:rsid w:val="002B745B"/>
    <w:rsid w:val="002C0C46"/>
    <w:rsid w:val="002D3F20"/>
    <w:rsid w:val="002E0032"/>
    <w:rsid w:val="002F4E9B"/>
    <w:rsid w:val="00300008"/>
    <w:rsid w:val="00302495"/>
    <w:rsid w:val="003029CB"/>
    <w:rsid w:val="0030374E"/>
    <w:rsid w:val="00311755"/>
    <w:rsid w:val="00311F9B"/>
    <w:rsid w:val="0033227C"/>
    <w:rsid w:val="00333114"/>
    <w:rsid w:val="00333FB7"/>
    <w:rsid w:val="0034122A"/>
    <w:rsid w:val="003435C4"/>
    <w:rsid w:val="00350333"/>
    <w:rsid w:val="00363B1C"/>
    <w:rsid w:val="00374C34"/>
    <w:rsid w:val="0037534A"/>
    <w:rsid w:val="00392D0F"/>
    <w:rsid w:val="00394442"/>
    <w:rsid w:val="00395764"/>
    <w:rsid w:val="003A0E70"/>
    <w:rsid w:val="003A5FF3"/>
    <w:rsid w:val="003B284E"/>
    <w:rsid w:val="003B2ED8"/>
    <w:rsid w:val="003B5095"/>
    <w:rsid w:val="003C4A15"/>
    <w:rsid w:val="003D06E7"/>
    <w:rsid w:val="003D27EE"/>
    <w:rsid w:val="003E35E9"/>
    <w:rsid w:val="003F0703"/>
    <w:rsid w:val="003F1BD2"/>
    <w:rsid w:val="003F35FD"/>
    <w:rsid w:val="004056AF"/>
    <w:rsid w:val="004227E0"/>
    <w:rsid w:val="00426E28"/>
    <w:rsid w:val="00432583"/>
    <w:rsid w:val="004419F1"/>
    <w:rsid w:val="00443E5E"/>
    <w:rsid w:val="00445571"/>
    <w:rsid w:val="004464FD"/>
    <w:rsid w:val="00455872"/>
    <w:rsid w:val="00455AB0"/>
    <w:rsid w:val="004565B2"/>
    <w:rsid w:val="0046229F"/>
    <w:rsid w:val="00471701"/>
    <w:rsid w:val="004737D3"/>
    <w:rsid w:val="00480B3B"/>
    <w:rsid w:val="00485968"/>
    <w:rsid w:val="00487EB5"/>
    <w:rsid w:val="004A09C3"/>
    <w:rsid w:val="004B13D1"/>
    <w:rsid w:val="004B4540"/>
    <w:rsid w:val="004B573B"/>
    <w:rsid w:val="004C23FA"/>
    <w:rsid w:val="004C5CCB"/>
    <w:rsid w:val="004C6A4B"/>
    <w:rsid w:val="0051792F"/>
    <w:rsid w:val="00520F28"/>
    <w:rsid w:val="0052132E"/>
    <w:rsid w:val="00524C87"/>
    <w:rsid w:val="00531BC8"/>
    <w:rsid w:val="00533E9D"/>
    <w:rsid w:val="00541BF6"/>
    <w:rsid w:val="00554C55"/>
    <w:rsid w:val="00561E4F"/>
    <w:rsid w:val="00562A7E"/>
    <w:rsid w:val="00563921"/>
    <w:rsid w:val="00565039"/>
    <w:rsid w:val="00565AAE"/>
    <w:rsid w:val="00581BF0"/>
    <w:rsid w:val="00585192"/>
    <w:rsid w:val="00593B80"/>
    <w:rsid w:val="00595EFB"/>
    <w:rsid w:val="00597F4C"/>
    <w:rsid w:val="005C3B30"/>
    <w:rsid w:val="005C75EF"/>
    <w:rsid w:val="005D2D5E"/>
    <w:rsid w:val="005E4F17"/>
    <w:rsid w:val="005F1C4F"/>
    <w:rsid w:val="005F293E"/>
    <w:rsid w:val="005F35AF"/>
    <w:rsid w:val="005F3DDB"/>
    <w:rsid w:val="006158A4"/>
    <w:rsid w:val="006177C8"/>
    <w:rsid w:val="006234E2"/>
    <w:rsid w:val="00623722"/>
    <w:rsid w:val="0062395C"/>
    <w:rsid w:val="0062606B"/>
    <w:rsid w:val="006349EE"/>
    <w:rsid w:val="006352AC"/>
    <w:rsid w:val="00642D57"/>
    <w:rsid w:val="00644789"/>
    <w:rsid w:val="00655C27"/>
    <w:rsid w:val="006605B9"/>
    <w:rsid w:val="00664764"/>
    <w:rsid w:val="0066477A"/>
    <w:rsid w:val="0066548F"/>
    <w:rsid w:val="00675F08"/>
    <w:rsid w:val="0068282D"/>
    <w:rsid w:val="006A2419"/>
    <w:rsid w:val="006A341C"/>
    <w:rsid w:val="006A7274"/>
    <w:rsid w:val="006B7539"/>
    <w:rsid w:val="006E1D86"/>
    <w:rsid w:val="006E702F"/>
    <w:rsid w:val="006F2ACE"/>
    <w:rsid w:val="006F4A60"/>
    <w:rsid w:val="006F5284"/>
    <w:rsid w:val="006F5837"/>
    <w:rsid w:val="006F5DC4"/>
    <w:rsid w:val="00700CDD"/>
    <w:rsid w:val="00703471"/>
    <w:rsid w:val="00710DE0"/>
    <w:rsid w:val="0071204D"/>
    <w:rsid w:val="00712B31"/>
    <w:rsid w:val="00716170"/>
    <w:rsid w:val="00720060"/>
    <w:rsid w:val="00724C5A"/>
    <w:rsid w:val="007262E9"/>
    <w:rsid w:val="00734790"/>
    <w:rsid w:val="0073755B"/>
    <w:rsid w:val="00737ADE"/>
    <w:rsid w:val="0074227B"/>
    <w:rsid w:val="00742959"/>
    <w:rsid w:val="00751C38"/>
    <w:rsid w:val="007556BE"/>
    <w:rsid w:val="007651A3"/>
    <w:rsid w:val="007708E3"/>
    <w:rsid w:val="00771600"/>
    <w:rsid w:val="007925D4"/>
    <w:rsid w:val="00793036"/>
    <w:rsid w:val="00793B67"/>
    <w:rsid w:val="00794D20"/>
    <w:rsid w:val="007965CA"/>
    <w:rsid w:val="007A2204"/>
    <w:rsid w:val="007A33AF"/>
    <w:rsid w:val="007B4823"/>
    <w:rsid w:val="007C03C4"/>
    <w:rsid w:val="007C53DC"/>
    <w:rsid w:val="007D53A7"/>
    <w:rsid w:val="007D68C6"/>
    <w:rsid w:val="007E0512"/>
    <w:rsid w:val="0080097E"/>
    <w:rsid w:val="00801802"/>
    <w:rsid w:val="008060B7"/>
    <w:rsid w:val="00810025"/>
    <w:rsid w:val="00815288"/>
    <w:rsid w:val="008270BF"/>
    <w:rsid w:val="008325FF"/>
    <w:rsid w:val="00842278"/>
    <w:rsid w:val="00843997"/>
    <w:rsid w:val="00843BF6"/>
    <w:rsid w:val="0084467C"/>
    <w:rsid w:val="00871319"/>
    <w:rsid w:val="00875814"/>
    <w:rsid w:val="00897668"/>
    <w:rsid w:val="008A482B"/>
    <w:rsid w:val="008B77F0"/>
    <w:rsid w:val="008C353D"/>
    <w:rsid w:val="008C40A6"/>
    <w:rsid w:val="008E189C"/>
    <w:rsid w:val="008E3BE4"/>
    <w:rsid w:val="008E4DDD"/>
    <w:rsid w:val="008F4836"/>
    <w:rsid w:val="008F6C10"/>
    <w:rsid w:val="008F770E"/>
    <w:rsid w:val="0091513B"/>
    <w:rsid w:val="00916048"/>
    <w:rsid w:val="009175C0"/>
    <w:rsid w:val="0092468B"/>
    <w:rsid w:val="00925E59"/>
    <w:rsid w:val="009310D8"/>
    <w:rsid w:val="0093446B"/>
    <w:rsid w:val="00942308"/>
    <w:rsid w:val="00953ACB"/>
    <w:rsid w:val="00954078"/>
    <w:rsid w:val="00956CEF"/>
    <w:rsid w:val="00957B2A"/>
    <w:rsid w:val="00971912"/>
    <w:rsid w:val="009741FD"/>
    <w:rsid w:val="009764F4"/>
    <w:rsid w:val="00976CF4"/>
    <w:rsid w:val="00990824"/>
    <w:rsid w:val="00990E16"/>
    <w:rsid w:val="009A3540"/>
    <w:rsid w:val="009A4923"/>
    <w:rsid w:val="009B0CF6"/>
    <w:rsid w:val="009B77DC"/>
    <w:rsid w:val="009C0654"/>
    <w:rsid w:val="009C4F96"/>
    <w:rsid w:val="009D75ED"/>
    <w:rsid w:val="00A021C0"/>
    <w:rsid w:val="00A11FF8"/>
    <w:rsid w:val="00A170F5"/>
    <w:rsid w:val="00A3412E"/>
    <w:rsid w:val="00A36486"/>
    <w:rsid w:val="00A55833"/>
    <w:rsid w:val="00A60B4A"/>
    <w:rsid w:val="00A65FF6"/>
    <w:rsid w:val="00A732CD"/>
    <w:rsid w:val="00A73AD4"/>
    <w:rsid w:val="00A83037"/>
    <w:rsid w:val="00A8638C"/>
    <w:rsid w:val="00A874BC"/>
    <w:rsid w:val="00A93AC3"/>
    <w:rsid w:val="00AB23D2"/>
    <w:rsid w:val="00AC6AE4"/>
    <w:rsid w:val="00AD0379"/>
    <w:rsid w:val="00AD3184"/>
    <w:rsid w:val="00AD3D36"/>
    <w:rsid w:val="00AD7CA2"/>
    <w:rsid w:val="00AE1EE1"/>
    <w:rsid w:val="00AE461E"/>
    <w:rsid w:val="00AE4B15"/>
    <w:rsid w:val="00AE6E64"/>
    <w:rsid w:val="00AF0083"/>
    <w:rsid w:val="00AF5784"/>
    <w:rsid w:val="00B226FA"/>
    <w:rsid w:val="00B260CE"/>
    <w:rsid w:val="00B26F44"/>
    <w:rsid w:val="00B27D9A"/>
    <w:rsid w:val="00B32826"/>
    <w:rsid w:val="00B37512"/>
    <w:rsid w:val="00B47A00"/>
    <w:rsid w:val="00B5197F"/>
    <w:rsid w:val="00B53B89"/>
    <w:rsid w:val="00B55941"/>
    <w:rsid w:val="00B624B7"/>
    <w:rsid w:val="00B66D8B"/>
    <w:rsid w:val="00B70CDC"/>
    <w:rsid w:val="00B71479"/>
    <w:rsid w:val="00B77980"/>
    <w:rsid w:val="00B839C4"/>
    <w:rsid w:val="00B8445A"/>
    <w:rsid w:val="00B86DAD"/>
    <w:rsid w:val="00B87AC3"/>
    <w:rsid w:val="00B90EAF"/>
    <w:rsid w:val="00BA1879"/>
    <w:rsid w:val="00BA1D4F"/>
    <w:rsid w:val="00BB2641"/>
    <w:rsid w:val="00BD43D3"/>
    <w:rsid w:val="00BD4C06"/>
    <w:rsid w:val="00BE3192"/>
    <w:rsid w:val="00C005AE"/>
    <w:rsid w:val="00C13FA7"/>
    <w:rsid w:val="00C27A0E"/>
    <w:rsid w:val="00C3464B"/>
    <w:rsid w:val="00C816ED"/>
    <w:rsid w:val="00C96EC4"/>
    <w:rsid w:val="00C979C6"/>
    <w:rsid w:val="00CA0732"/>
    <w:rsid w:val="00CA124D"/>
    <w:rsid w:val="00CA6657"/>
    <w:rsid w:val="00CB0345"/>
    <w:rsid w:val="00CB24C0"/>
    <w:rsid w:val="00CC0134"/>
    <w:rsid w:val="00CD37DE"/>
    <w:rsid w:val="00CD7224"/>
    <w:rsid w:val="00CE3C9B"/>
    <w:rsid w:val="00CF6415"/>
    <w:rsid w:val="00D02E71"/>
    <w:rsid w:val="00D21A35"/>
    <w:rsid w:val="00D2619F"/>
    <w:rsid w:val="00D3086C"/>
    <w:rsid w:val="00D3414E"/>
    <w:rsid w:val="00D45077"/>
    <w:rsid w:val="00D72C83"/>
    <w:rsid w:val="00D74A3B"/>
    <w:rsid w:val="00D80FD8"/>
    <w:rsid w:val="00D84614"/>
    <w:rsid w:val="00D90539"/>
    <w:rsid w:val="00D910A4"/>
    <w:rsid w:val="00D917BB"/>
    <w:rsid w:val="00D931C1"/>
    <w:rsid w:val="00DA6B3E"/>
    <w:rsid w:val="00DC0079"/>
    <w:rsid w:val="00DC3532"/>
    <w:rsid w:val="00DC442D"/>
    <w:rsid w:val="00DC4DEA"/>
    <w:rsid w:val="00DC68C7"/>
    <w:rsid w:val="00DD1AA9"/>
    <w:rsid w:val="00DE0BB3"/>
    <w:rsid w:val="00DE2BC9"/>
    <w:rsid w:val="00DE6A53"/>
    <w:rsid w:val="00DF05B5"/>
    <w:rsid w:val="00DF1072"/>
    <w:rsid w:val="00DF147A"/>
    <w:rsid w:val="00DF508E"/>
    <w:rsid w:val="00E046C2"/>
    <w:rsid w:val="00E04F02"/>
    <w:rsid w:val="00E125F1"/>
    <w:rsid w:val="00E250D7"/>
    <w:rsid w:val="00E27177"/>
    <w:rsid w:val="00E3188A"/>
    <w:rsid w:val="00E31B0E"/>
    <w:rsid w:val="00E44569"/>
    <w:rsid w:val="00E7626E"/>
    <w:rsid w:val="00E76B40"/>
    <w:rsid w:val="00E83AF4"/>
    <w:rsid w:val="00E83C7B"/>
    <w:rsid w:val="00E862F6"/>
    <w:rsid w:val="00E941E5"/>
    <w:rsid w:val="00EA40E3"/>
    <w:rsid w:val="00EA6B5C"/>
    <w:rsid w:val="00EB3368"/>
    <w:rsid w:val="00EB53EF"/>
    <w:rsid w:val="00EC0E45"/>
    <w:rsid w:val="00EC65D8"/>
    <w:rsid w:val="00EF5936"/>
    <w:rsid w:val="00F03C0A"/>
    <w:rsid w:val="00F25B3A"/>
    <w:rsid w:val="00F3385A"/>
    <w:rsid w:val="00F33867"/>
    <w:rsid w:val="00F4371B"/>
    <w:rsid w:val="00F62C46"/>
    <w:rsid w:val="00F751D0"/>
    <w:rsid w:val="00F75296"/>
    <w:rsid w:val="00F918DC"/>
    <w:rsid w:val="00F96281"/>
    <w:rsid w:val="00FB0F2C"/>
    <w:rsid w:val="00FB3A9E"/>
    <w:rsid w:val="00FB7027"/>
    <w:rsid w:val="00FC1A1A"/>
    <w:rsid w:val="00FC6386"/>
    <w:rsid w:val="00FC6843"/>
    <w:rsid w:val="00FD1D7E"/>
    <w:rsid w:val="00FD56E1"/>
    <w:rsid w:val="00FE66B4"/>
    <w:rsid w:val="00FF1056"/>
    <w:rsid w:val="00FF24B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52F1D"/>
  <w15:docId w15:val="{DBD829C5-B4B6-4DBA-9A7E-30515DE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61E"/>
  </w:style>
  <w:style w:type="paragraph" w:styleId="a3">
    <w:name w:val="Balloon Text"/>
    <w:basedOn w:val="a"/>
    <w:link w:val="a4"/>
    <w:semiHidden/>
    <w:rsid w:val="00AE46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E46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46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E461E"/>
    <w:rPr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AE461E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rsid w:val="00AE461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E4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4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apple-style-span">
    <w:name w:val="apple-style-span"/>
    <w:basedOn w:val="a0"/>
    <w:uiPriority w:val="99"/>
    <w:rsid w:val="00AE461E"/>
  </w:style>
  <w:style w:type="paragraph" w:customStyle="1" w:styleId="Default">
    <w:name w:val="Default"/>
    <w:rsid w:val="00AE4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AE461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8">
    <w:name w:val="Font Style18"/>
    <w:uiPriority w:val="99"/>
    <w:rsid w:val="00AE461E"/>
    <w:rPr>
      <w:rFonts w:ascii="Times New Roman" w:hAnsi="Times New Roman" w:cs="Times New Roman"/>
      <w:sz w:val="22"/>
      <w:szCs w:val="22"/>
    </w:rPr>
  </w:style>
  <w:style w:type="character" w:styleId="af0">
    <w:name w:val="Emphasis"/>
    <w:qFormat/>
    <w:rsid w:val="00AE461E"/>
    <w:rPr>
      <w:rFonts w:cs="Times New Roman"/>
      <w:i/>
      <w:iCs/>
    </w:rPr>
  </w:style>
  <w:style w:type="table" w:customStyle="1" w:styleId="110">
    <w:name w:val="Сетка таблицы11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f"/>
    <w:uiPriority w:val="59"/>
    <w:rsid w:val="00AE46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E461E"/>
    <w:pPr>
      <w:spacing w:after="0" w:line="240" w:lineRule="auto"/>
    </w:pPr>
  </w:style>
  <w:style w:type="paragraph" w:customStyle="1" w:styleId="12">
    <w:name w:val="Основной текст с отступом1"/>
    <w:basedOn w:val="a"/>
    <w:next w:val="af2"/>
    <w:link w:val="af3"/>
    <w:uiPriority w:val="99"/>
    <w:semiHidden/>
    <w:unhideWhenUsed/>
    <w:rsid w:val="00AE461E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0"/>
    <w:link w:val="12"/>
    <w:uiPriority w:val="99"/>
    <w:semiHidden/>
    <w:rsid w:val="00AE461E"/>
    <w:rPr>
      <w:rFonts w:eastAsia="Times New Roman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E4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E46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f"/>
    <w:uiPriority w:val="59"/>
    <w:rsid w:val="00AE46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461E"/>
  </w:style>
  <w:style w:type="table" w:customStyle="1" w:styleId="4">
    <w:name w:val="Сетка таблицы4"/>
    <w:basedOn w:val="a1"/>
    <w:next w:val="af"/>
    <w:rsid w:val="00AE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AE461E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461E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table" w:styleId="af">
    <w:name w:val="Table Grid"/>
    <w:basedOn w:val="a1"/>
    <w:uiPriority w:val="39"/>
    <w:rsid w:val="00AE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13"/>
    <w:uiPriority w:val="99"/>
    <w:semiHidden/>
    <w:unhideWhenUsed/>
    <w:rsid w:val="00AE461E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AE461E"/>
  </w:style>
  <w:style w:type="paragraph" w:customStyle="1" w:styleId="af6">
    <w:name w:val="Название отчета МСО"/>
    <w:basedOn w:val="a"/>
    <w:next w:val="a"/>
    <w:link w:val="af7"/>
    <w:autoRedefine/>
    <w:qFormat/>
    <w:rsid w:val="00C27A0E"/>
    <w:pPr>
      <w:spacing w:after="120" w:line="360" w:lineRule="auto"/>
      <w:jc w:val="center"/>
    </w:pPr>
    <w:rPr>
      <w:rFonts w:ascii="Times New Roman" w:hAnsi="Times New Roman"/>
      <w:caps/>
      <w:sz w:val="32"/>
      <w:szCs w:val="26"/>
    </w:rPr>
  </w:style>
  <w:style w:type="character" w:customStyle="1" w:styleId="af7">
    <w:name w:val="Название отчета МСО Знак"/>
    <w:basedOn w:val="a0"/>
    <w:link w:val="af6"/>
    <w:rsid w:val="00C27A0E"/>
    <w:rPr>
      <w:rFonts w:ascii="Times New Roman" w:hAnsi="Times New Roman"/>
      <w:caps/>
      <w:sz w:val="32"/>
      <w:szCs w:val="26"/>
    </w:rPr>
  </w:style>
  <w:style w:type="paragraph" w:customStyle="1" w:styleId="af8">
    <w:name w:val="Назв. рисунков"/>
    <w:basedOn w:val="a"/>
    <w:next w:val="a"/>
    <w:link w:val="af9"/>
    <w:autoRedefine/>
    <w:qFormat/>
    <w:rsid w:val="00C27A0E"/>
    <w:pPr>
      <w:spacing w:line="360" w:lineRule="auto"/>
      <w:jc w:val="center"/>
    </w:pPr>
    <w:rPr>
      <w:rFonts w:ascii="Times New Roman" w:hAnsi="Times New Roman"/>
      <w:sz w:val="20"/>
    </w:rPr>
  </w:style>
  <w:style w:type="character" w:customStyle="1" w:styleId="af9">
    <w:name w:val="Назв. рисунков Знак"/>
    <w:basedOn w:val="a0"/>
    <w:link w:val="af8"/>
    <w:rsid w:val="00C27A0E"/>
    <w:rPr>
      <w:rFonts w:ascii="Times New Roman" w:hAnsi="Times New Roman"/>
      <w:sz w:val="20"/>
    </w:rPr>
  </w:style>
  <w:style w:type="paragraph" w:styleId="14">
    <w:name w:val="toc 1"/>
    <w:basedOn w:val="a"/>
    <w:next w:val="a"/>
    <w:autoRedefine/>
    <w:uiPriority w:val="39"/>
    <w:unhideWhenUsed/>
    <w:rsid w:val="000569D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569D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569DC"/>
    <w:pPr>
      <w:spacing w:after="100"/>
      <w:ind w:left="440"/>
    </w:pPr>
  </w:style>
  <w:style w:type="table" w:customStyle="1" w:styleId="8">
    <w:name w:val="Сетка таблицы8"/>
    <w:basedOn w:val="a1"/>
    <w:next w:val="af"/>
    <w:uiPriority w:val="59"/>
    <w:rsid w:val="00B2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D20"/>
    <w:pPr>
      <w:suppressAutoHyphens/>
      <w:autoSpaceDN w:val="0"/>
      <w:spacing w:after="0" w:line="288" w:lineRule="auto"/>
      <w:jc w:val="both"/>
      <w:textAlignment w:val="baseline"/>
    </w:pPr>
    <w:rPr>
      <w:rFonts w:ascii="Calibri, Calibri" w:eastAsia="Times New Roman" w:hAnsi="Calibri, Calibri" w:cs="Times New Roman"/>
      <w:kern w:val="3"/>
      <w:lang w:eastAsia="zh-CN"/>
    </w:rPr>
  </w:style>
  <w:style w:type="paragraph" w:customStyle="1" w:styleId="Textbody">
    <w:name w:val="Text body"/>
    <w:basedOn w:val="Standard"/>
    <w:rsid w:val="00794D20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54E63"/>
    <w:rPr>
      <w:color w:val="800080" w:themeColor="followedHyperlink"/>
      <w:u w:val="single"/>
    </w:rPr>
  </w:style>
  <w:style w:type="paragraph" w:customStyle="1" w:styleId="ConsPlusNormal">
    <w:name w:val="ConsPlusNormal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4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33">
    <w:name w:val="Сетка таблицы33"/>
    <w:basedOn w:val="a1"/>
    <w:rsid w:val="004B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FF1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"/>
    <w:uiPriority w:val="59"/>
    <w:rsid w:val="00AD03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AD03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"/>
    <w:uiPriority w:val="59"/>
    <w:rsid w:val="00AD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Гипертекстовая ссылка"/>
    <w:rsid w:val="00843BF6"/>
    <w:rPr>
      <w:b/>
      <w:bCs/>
      <w:color w:val="106BBE"/>
    </w:rPr>
  </w:style>
  <w:style w:type="table" w:customStyle="1" w:styleId="9">
    <w:name w:val="Сетка таблицы9"/>
    <w:basedOn w:val="a1"/>
    <w:next w:val="af"/>
    <w:uiPriority w:val="59"/>
    <w:rsid w:val="00D9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rsid w:val="001855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et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ADD3-1893-4EFA-A4FC-F4BBF827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58</Pages>
  <Words>18250</Words>
  <Characters>104030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ЗамУО</cp:lastModifiedBy>
  <cp:revision>7</cp:revision>
  <cp:lastPrinted>2021-10-22T08:57:00Z</cp:lastPrinted>
  <dcterms:created xsi:type="dcterms:W3CDTF">2021-10-21T21:56:00Z</dcterms:created>
  <dcterms:modified xsi:type="dcterms:W3CDTF">2021-10-22T09:03:00Z</dcterms:modified>
</cp:coreProperties>
</file>