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:rsidR="000569DC" w:rsidRPr="00EA40E3" w:rsidRDefault="00793036" w:rsidP="00E52FFB">
          <w:pPr>
            <w:pStyle w:val="af7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06F1D7" wp14:editId="16789B2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11365" cy="8265160"/>
                    <wp:effectExtent l="0" t="0" r="0" b="0"/>
                    <wp:wrapNone/>
                    <wp:docPr id="138" name="Текстовое поле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1365" cy="8265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F45CD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F45CD1" w:rsidRDefault="00F45CD1">
                                      <w:pPr>
                                        <w:jc w:val="right"/>
                                      </w:pPr>
                                    </w:p>
                                    <w:p w:rsidR="00F45CD1" w:rsidRDefault="008A521F" w:rsidP="00C27A0E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EndPr/>
                                        <w:sdtContent>
                                          <w:r w:rsidR="00F45CD1"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 w:rsidR="00F45CD1"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9CA3C01" wp14:editId="0E6CE4C8">
                                            <wp:extent cx="3157415" cy="3998333"/>
                                            <wp:effectExtent l="0" t="0" r="5080" b="2540"/>
                                            <wp:docPr id="2" name="Рисунок 2" descr="http://magnishka.ru/images/elec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magnishka.ru/images/elec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57548" cy="399850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F45CD1" w:rsidRDefault="00F45CD1" w:rsidP="00C27A0E">
                                      <w:pPr>
                                        <w:pStyle w:val="af7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F45CD1" w:rsidRDefault="00F45CD1" w:rsidP="00C27A0E">
                                      <w:pPr>
                                        <w:pStyle w:val="af1"/>
                                        <w:jc w:val="center"/>
                                        <w:rPr>
                                          <w:rStyle w:val="af8"/>
                                        </w:rPr>
                                      </w:pPr>
                                      <w:r>
                                        <w:rPr>
                                          <w:rStyle w:val="af8"/>
                                        </w:rPr>
                                        <w:t>Управления образования администрации городского округа               город елец</w:t>
                                      </w:r>
                                    </w:p>
                                    <w:p w:rsidR="00F45CD1" w:rsidRDefault="00F45CD1" w:rsidP="00C27A0E">
                                      <w:pPr>
                                        <w:pStyle w:val="af1"/>
                                        <w:jc w:val="center"/>
                                        <w:rPr>
                                          <w:rStyle w:val="af8"/>
                                        </w:rPr>
                                      </w:pPr>
                                    </w:p>
                                    <w:p w:rsidR="00F45CD1" w:rsidRDefault="00F45CD1" w:rsidP="00B66BFE">
                                      <w:pPr>
                                        <w:pStyle w:val="af1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f8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f8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f8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f8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f8"/>
                                        </w:rPr>
                                        <w:t>2022</w:t>
                                      </w:r>
                                      <w:r w:rsidRPr="00AA7038">
                                        <w:rPr>
                                          <w:rStyle w:val="af8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F45CD1" w:rsidRDefault="00F45CD1" w:rsidP="00C27A0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506F1D7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559.95pt;height:650.8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" fillcolor="window" stroked="f" strokeweight=".5pt">
                    <v:path arrowok="t"/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F45CD1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F45CD1" w:rsidRDefault="00F45CD1">
                                <w:pPr>
                                  <w:jc w:val="right"/>
                                </w:pPr>
                              </w:p>
                              <w:p w:rsidR="00F45CD1" w:rsidRDefault="008A521F" w:rsidP="00C27A0E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EndPr/>
                                  <w:sdtContent>
                                    <w:r w:rsidR="00F45CD1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F45CD1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9CA3C01" wp14:editId="0E6CE4C8">
                                      <wp:extent cx="3157415" cy="3998333"/>
                                      <wp:effectExtent l="0" t="0" r="5080" b="2540"/>
                                      <wp:docPr id="2" name="Рисунок 2" descr="http://magnishka.ru/images/ele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magnishka.ru/images/ele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57548" cy="39985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F45CD1" w:rsidRDefault="00F45CD1" w:rsidP="00C27A0E">
                                <w:pPr>
                                  <w:pStyle w:val="af7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F45CD1" w:rsidRDefault="00F45CD1" w:rsidP="00C27A0E">
                                <w:pPr>
                                  <w:pStyle w:val="af1"/>
                                  <w:jc w:val="center"/>
                                  <w:rPr>
                                    <w:rStyle w:val="af8"/>
                                  </w:rPr>
                                </w:pPr>
                                <w:r>
                                  <w:rPr>
                                    <w:rStyle w:val="af8"/>
                                  </w:rPr>
                                  <w:t>Управления образования администрации городского округа               город елец</w:t>
                                </w:r>
                              </w:p>
                              <w:p w:rsidR="00F45CD1" w:rsidRDefault="00F45CD1" w:rsidP="00C27A0E">
                                <w:pPr>
                                  <w:pStyle w:val="af1"/>
                                  <w:jc w:val="center"/>
                                  <w:rPr>
                                    <w:rStyle w:val="af8"/>
                                  </w:rPr>
                                </w:pPr>
                              </w:p>
                              <w:p w:rsidR="00F45CD1" w:rsidRDefault="00F45CD1" w:rsidP="00B66BFE">
                                <w:pPr>
                                  <w:pStyle w:val="af1"/>
                                  <w:jc w:val="center"/>
                                </w:pPr>
                                <w:r w:rsidRPr="003A4E55">
                                  <w:rPr>
                                    <w:rStyle w:val="af8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f8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f8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f8"/>
                                  </w:rPr>
                                  <w:t> </w:t>
                                </w:r>
                                <w:r>
                                  <w:rPr>
                                    <w:rStyle w:val="af8"/>
                                  </w:rPr>
                                  <w:t>2022</w:t>
                                </w:r>
                                <w:r w:rsidRPr="00AA7038">
                                  <w:rPr>
                                    <w:rStyle w:val="af8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F45CD1" w:rsidRDefault="00F45CD1" w:rsidP="00C27A0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27A0E" w:rsidRPr="00C27A0E">
            <w:br w:type="page"/>
          </w:r>
        </w:p>
      </w:sdtContent>
    </w:sdt>
    <w:p w:rsidR="000569DC" w:rsidRDefault="000569DC" w:rsidP="000569D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69DC">
        <w:rPr>
          <w:rFonts w:ascii="Times New Roman" w:eastAsia="Calibri" w:hAnsi="Times New Roman" w:cs="Times New Roman"/>
          <w:sz w:val="28"/>
        </w:rPr>
        <w:lastRenderedPageBreak/>
        <w:t>Оглавление</w:t>
      </w:r>
    </w:p>
    <w:p w:rsidR="00EA40E3" w:rsidRDefault="00EA40E3" w:rsidP="000569D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8"/>
        <w:gridCol w:w="560"/>
      </w:tblGrid>
      <w:tr w:rsidR="000569DC" w:rsidTr="00B66BFE">
        <w:tc>
          <w:tcPr>
            <w:tcW w:w="9138" w:type="dxa"/>
          </w:tcPr>
          <w:p w:rsidR="000569DC" w:rsidRPr="000569DC" w:rsidRDefault="000569DC" w:rsidP="00B66B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сокращений ………………………………………………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76" w:type="dxa"/>
          </w:tcPr>
          <w:p w:rsidR="000569DC" w:rsidRDefault="000569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0569DC" w:rsidTr="00B66BFE">
        <w:tc>
          <w:tcPr>
            <w:tcW w:w="9138" w:type="dxa"/>
          </w:tcPr>
          <w:p w:rsidR="000569DC" w:rsidRPr="000569DC" w:rsidRDefault="000569DC" w:rsidP="00B6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B6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и перспектив развития системы образования ………</w:t>
            </w:r>
          </w:p>
        </w:tc>
        <w:tc>
          <w:tcPr>
            <w:tcW w:w="576" w:type="dxa"/>
          </w:tcPr>
          <w:p w:rsidR="000569DC" w:rsidRDefault="000569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B66BFE">
        <w:tc>
          <w:tcPr>
            <w:tcW w:w="9138" w:type="dxa"/>
          </w:tcPr>
          <w:p w:rsidR="000569DC" w:rsidRPr="000569DC" w:rsidRDefault="005E4F17" w:rsidP="00B6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Вводная часть …</w:t>
            </w:r>
            <w:r w:rsidR="000569DC"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="00B66B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" w:type="dxa"/>
          </w:tcPr>
          <w:p w:rsidR="000569DC" w:rsidRDefault="000569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B66BFE">
        <w:tc>
          <w:tcPr>
            <w:tcW w:w="9138" w:type="dxa"/>
          </w:tcPr>
          <w:p w:rsidR="000569DC" w:rsidRPr="00104139" w:rsidRDefault="00104139" w:rsidP="00B66BFE">
            <w:pPr>
              <w:pStyle w:val="ac"/>
              <w:numPr>
                <w:ilvl w:val="1"/>
                <w:numId w:val="4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</w:t>
            </w:r>
            <w:r w:rsidR="00B66BFE">
              <w:rPr>
                <w:rFonts w:eastAsia="Calibri"/>
                <w:sz w:val="28"/>
                <w:szCs w:val="28"/>
              </w:rPr>
              <w:t>отация ……………………………………………………………..</w:t>
            </w:r>
          </w:p>
        </w:tc>
        <w:tc>
          <w:tcPr>
            <w:tcW w:w="576" w:type="dxa"/>
          </w:tcPr>
          <w:p w:rsidR="000569DC" w:rsidRDefault="00104139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B66BFE">
        <w:tc>
          <w:tcPr>
            <w:tcW w:w="9138" w:type="dxa"/>
          </w:tcPr>
          <w:p w:rsidR="000569DC" w:rsidRPr="00104139" w:rsidRDefault="00104139" w:rsidP="00B66BFE">
            <w:pPr>
              <w:pStyle w:val="ac"/>
              <w:numPr>
                <w:ilvl w:val="1"/>
                <w:numId w:val="4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  <w:r w:rsidR="00B66BFE">
              <w:rPr>
                <w:rFonts w:eastAsia="Calibri"/>
                <w:sz w:val="28"/>
                <w:szCs w:val="28"/>
              </w:rPr>
              <w:t xml:space="preserve"> за подготовку ………………………………………..</w:t>
            </w:r>
          </w:p>
        </w:tc>
        <w:tc>
          <w:tcPr>
            <w:tcW w:w="576" w:type="dxa"/>
          </w:tcPr>
          <w:p w:rsidR="000569DC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0569DC" w:rsidTr="00B66BFE">
        <w:tc>
          <w:tcPr>
            <w:tcW w:w="9138" w:type="dxa"/>
          </w:tcPr>
          <w:p w:rsidR="000569DC" w:rsidRPr="00104139" w:rsidRDefault="00104139" w:rsidP="00B66BFE">
            <w:pPr>
              <w:pStyle w:val="ac"/>
              <w:numPr>
                <w:ilvl w:val="1"/>
                <w:numId w:val="4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Контакты ………………………………………………………………</w:t>
            </w:r>
          </w:p>
        </w:tc>
        <w:tc>
          <w:tcPr>
            <w:tcW w:w="576" w:type="dxa"/>
          </w:tcPr>
          <w:p w:rsidR="000569DC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04139" w:rsidTr="00B66BFE">
        <w:tc>
          <w:tcPr>
            <w:tcW w:w="9138" w:type="dxa"/>
          </w:tcPr>
          <w:p w:rsidR="00104139" w:rsidRDefault="00104139" w:rsidP="00B66BFE">
            <w:pPr>
              <w:pStyle w:val="ac"/>
              <w:numPr>
                <w:ilvl w:val="1"/>
                <w:numId w:val="4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Источники данных ……………………………………………………</w:t>
            </w:r>
          </w:p>
        </w:tc>
        <w:tc>
          <w:tcPr>
            <w:tcW w:w="576" w:type="dxa"/>
          </w:tcPr>
          <w:p w:rsidR="00104139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04139" w:rsidTr="00B66BFE">
        <w:tc>
          <w:tcPr>
            <w:tcW w:w="9138" w:type="dxa"/>
          </w:tcPr>
          <w:p w:rsidR="00104139" w:rsidRPr="00104139" w:rsidRDefault="00104139" w:rsidP="00B66BFE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состояния и перспектив развития системы образования: основная</w:t>
            </w:r>
            <w:r w:rsidR="00B66BFE">
              <w:rPr>
                <w:rFonts w:eastAsia="Calibri"/>
                <w:sz w:val="28"/>
                <w:szCs w:val="28"/>
              </w:rPr>
              <w:t xml:space="preserve"> часть ……………………………………………………………….</w:t>
            </w:r>
          </w:p>
        </w:tc>
        <w:tc>
          <w:tcPr>
            <w:tcW w:w="576" w:type="dxa"/>
          </w:tcPr>
          <w:p w:rsidR="00104139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</w:tr>
      <w:tr w:rsidR="00104139" w:rsidTr="00B66BFE">
        <w:tc>
          <w:tcPr>
            <w:tcW w:w="9138" w:type="dxa"/>
          </w:tcPr>
          <w:p w:rsidR="00104139" w:rsidRDefault="00EA40E3" w:rsidP="00B66BFE">
            <w:pPr>
              <w:pStyle w:val="ac"/>
              <w:numPr>
                <w:ilvl w:val="1"/>
                <w:numId w:val="4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развитии до</w:t>
            </w:r>
            <w:r w:rsidR="00B66BFE">
              <w:rPr>
                <w:rFonts w:eastAsia="Calibri"/>
                <w:sz w:val="28"/>
                <w:szCs w:val="28"/>
              </w:rPr>
              <w:t>школьного образования …………………</w:t>
            </w:r>
            <w:r w:rsidR="00745C84">
              <w:rPr>
                <w:rFonts w:eastAsia="Calibri"/>
                <w:sz w:val="28"/>
                <w:szCs w:val="28"/>
              </w:rPr>
              <w:t>...</w:t>
            </w:r>
          </w:p>
        </w:tc>
        <w:tc>
          <w:tcPr>
            <w:tcW w:w="576" w:type="dxa"/>
          </w:tcPr>
          <w:p w:rsidR="00104139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</w:tr>
      <w:tr w:rsidR="00104139" w:rsidTr="00B66BFE">
        <w:tc>
          <w:tcPr>
            <w:tcW w:w="9138" w:type="dxa"/>
          </w:tcPr>
          <w:p w:rsidR="00104139" w:rsidRDefault="00EA40E3" w:rsidP="00B66BFE">
            <w:pPr>
              <w:pStyle w:val="ac"/>
              <w:numPr>
                <w:ilvl w:val="1"/>
                <w:numId w:val="4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Сведения о развитии начального общего, основного общего и среднего общего </w:t>
            </w:r>
            <w:r w:rsidR="00B66BFE">
              <w:rPr>
                <w:rFonts w:eastAsia="Calibri"/>
                <w:sz w:val="28"/>
                <w:szCs w:val="28"/>
              </w:rPr>
              <w:t>образования ……………………...……………………….</w:t>
            </w:r>
          </w:p>
        </w:tc>
        <w:tc>
          <w:tcPr>
            <w:tcW w:w="576" w:type="dxa"/>
          </w:tcPr>
          <w:p w:rsidR="00EA40E3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</w:tr>
      <w:tr w:rsidR="00104139" w:rsidTr="00B66BFE">
        <w:tc>
          <w:tcPr>
            <w:tcW w:w="9138" w:type="dxa"/>
          </w:tcPr>
          <w:p w:rsidR="00104139" w:rsidRDefault="00EA40E3" w:rsidP="00B66BFE">
            <w:pPr>
              <w:pStyle w:val="ac"/>
              <w:numPr>
                <w:ilvl w:val="1"/>
                <w:numId w:val="4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развитии дополнительного образования ………………</w:t>
            </w:r>
          </w:p>
        </w:tc>
        <w:tc>
          <w:tcPr>
            <w:tcW w:w="576" w:type="dxa"/>
          </w:tcPr>
          <w:p w:rsidR="00104139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</w:tr>
      <w:tr w:rsidR="004B4540" w:rsidTr="00B66BFE">
        <w:tc>
          <w:tcPr>
            <w:tcW w:w="9138" w:type="dxa"/>
          </w:tcPr>
          <w:p w:rsidR="004B4540" w:rsidRPr="004B4540" w:rsidRDefault="004B4540" w:rsidP="00B66BFE">
            <w:pPr>
              <w:pStyle w:val="ac"/>
              <w:numPr>
                <w:ilvl w:val="1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Дополнительная информация о системе образования</w:t>
            </w:r>
            <w:r w:rsidR="00B66BFE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576" w:type="dxa"/>
          </w:tcPr>
          <w:p w:rsidR="004B4540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</w:tr>
      <w:tr w:rsidR="00EA40E3" w:rsidTr="00B66BFE">
        <w:tc>
          <w:tcPr>
            <w:tcW w:w="9138" w:type="dxa"/>
          </w:tcPr>
          <w:p w:rsidR="00EA40E3" w:rsidRDefault="00EA40E3" w:rsidP="00B66BFE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Выводы и заключения </w:t>
            </w:r>
            <w:r w:rsidR="00B66BFE">
              <w:rPr>
                <w:rFonts w:eastAsia="Calibri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76" w:type="dxa"/>
          </w:tcPr>
          <w:p w:rsidR="00EA40E3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</w:tr>
      <w:tr w:rsidR="00EA40E3" w:rsidRPr="00731961" w:rsidTr="00B66BFE">
        <w:tc>
          <w:tcPr>
            <w:tcW w:w="9138" w:type="dxa"/>
          </w:tcPr>
          <w:p w:rsidR="00EA40E3" w:rsidRPr="00B66BFE" w:rsidRDefault="004C5CCB" w:rsidP="00B66BFE">
            <w:pPr>
              <w:pStyle w:val="ac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B66BFE">
              <w:rPr>
                <w:rFonts w:eastAsia="Calibri"/>
                <w:sz w:val="28"/>
                <w:szCs w:val="28"/>
              </w:rPr>
              <w:t>Задачи по</w:t>
            </w:r>
            <w:r w:rsidR="00EA40E3" w:rsidRPr="00B66BFE">
              <w:rPr>
                <w:rFonts w:eastAsia="Calibri"/>
                <w:sz w:val="28"/>
                <w:szCs w:val="28"/>
              </w:rPr>
              <w:t xml:space="preserve"> развити</w:t>
            </w:r>
            <w:r w:rsidRPr="00B66BFE">
              <w:rPr>
                <w:rFonts w:eastAsia="Calibri"/>
                <w:sz w:val="28"/>
                <w:szCs w:val="28"/>
              </w:rPr>
              <w:t>ю</w:t>
            </w:r>
            <w:r w:rsidR="00EA40E3" w:rsidRPr="00B66BFE">
              <w:rPr>
                <w:rFonts w:eastAsia="Calibri"/>
                <w:sz w:val="28"/>
                <w:szCs w:val="28"/>
              </w:rPr>
              <w:t xml:space="preserve"> системы образования</w:t>
            </w:r>
            <w:r w:rsidRPr="00B66BFE">
              <w:rPr>
                <w:rFonts w:eastAsia="Calibri"/>
                <w:sz w:val="28"/>
                <w:szCs w:val="28"/>
              </w:rPr>
              <w:t xml:space="preserve"> на 20</w:t>
            </w:r>
            <w:r w:rsidR="009B370A" w:rsidRPr="00B66BFE">
              <w:rPr>
                <w:rFonts w:eastAsia="Calibri"/>
                <w:sz w:val="28"/>
                <w:szCs w:val="28"/>
              </w:rPr>
              <w:t>2</w:t>
            </w:r>
            <w:r w:rsidR="00B66BFE">
              <w:rPr>
                <w:rFonts w:eastAsia="Calibri"/>
                <w:sz w:val="28"/>
                <w:szCs w:val="28"/>
              </w:rPr>
              <w:t>3</w:t>
            </w:r>
            <w:r w:rsidRPr="00B66BFE">
              <w:rPr>
                <w:rFonts w:eastAsia="Calibri"/>
                <w:sz w:val="28"/>
                <w:szCs w:val="28"/>
              </w:rPr>
              <w:t xml:space="preserve"> год</w:t>
            </w:r>
            <w:r w:rsidR="00EA40E3" w:rsidRPr="00B66BFE">
              <w:rPr>
                <w:rFonts w:eastAsia="Calibri"/>
                <w:sz w:val="28"/>
                <w:szCs w:val="28"/>
              </w:rPr>
              <w:t xml:space="preserve"> …</w:t>
            </w:r>
            <w:r w:rsidRPr="00B66BFE">
              <w:rPr>
                <w:rFonts w:eastAsia="Calibri"/>
                <w:sz w:val="28"/>
                <w:szCs w:val="28"/>
              </w:rPr>
              <w:t>…...</w:t>
            </w:r>
            <w:r w:rsidR="00B66BFE">
              <w:rPr>
                <w:rFonts w:eastAsia="Calibri"/>
                <w:sz w:val="28"/>
                <w:szCs w:val="28"/>
              </w:rPr>
              <w:t>……….</w:t>
            </w:r>
          </w:p>
        </w:tc>
        <w:tc>
          <w:tcPr>
            <w:tcW w:w="576" w:type="dxa"/>
          </w:tcPr>
          <w:p w:rsidR="00EA40E3" w:rsidRPr="00731961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</w:tr>
      <w:tr w:rsidR="00EA40E3" w:rsidRPr="00731961" w:rsidTr="00B66BFE">
        <w:tc>
          <w:tcPr>
            <w:tcW w:w="9138" w:type="dxa"/>
          </w:tcPr>
          <w:p w:rsidR="00EA40E3" w:rsidRPr="00731961" w:rsidRDefault="00EA40E3" w:rsidP="00B6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31961">
              <w:rPr>
                <w:rFonts w:ascii="Times New Roman" w:eastAsia="Calibri" w:hAnsi="Times New Roman" w:cs="Times New Roman"/>
                <w:sz w:val="28"/>
                <w:szCs w:val="28"/>
              </w:rPr>
              <w:t>. Показатели мониторинга</w:t>
            </w:r>
            <w:r w:rsidR="00B6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 образования ……………………….</w:t>
            </w:r>
          </w:p>
        </w:tc>
        <w:tc>
          <w:tcPr>
            <w:tcW w:w="576" w:type="dxa"/>
          </w:tcPr>
          <w:p w:rsidR="00EA40E3" w:rsidRPr="00731961" w:rsidRDefault="00C103DC" w:rsidP="00B66BFE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</w:t>
            </w:r>
            <w:bookmarkStart w:id="0" w:name="_GoBack"/>
            <w:bookmarkEnd w:id="0"/>
          </w:p>
        </w:tc>
      </w:tr>
    </w:tbl>
    <w:p w:rsidR="00C27A0E" w:rsidRPr="00731961" w:rsidRDefault="00C27A0E" w:rsidP="00EA40E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1961">
        <w:rPr>
          <w:rFonts w:ascii="Times New Roman" w:eastAsia="Calibri" w:hAnsi="Times New Roman" w:cs="Times New Roman"/>
          <w:sz w:val="24"/>
        </w:rPr>
        <w:br w:type="page"/>
      </w:r>
    </w:p>
    <w:bookmarkStart w:id="1" w:name="_Toc496685058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</w:rPr>
        <w:alias w:val="Перечень сокращений"/>
        <w:tag w:val="Перечень сокращений"/>
        <w:id w:val="-1240397725"/>
        <w:lock w:val="contentLocked"/>
      </w:sdtPr>
      <w:sdtEndPr/>
      <w:sdtContent>
        <w:p w:rsidR="00C27A0E" w:rsidRPr="00C27A0E" w:rsidRDefault="00C27A0E" w:rsidP="00C27A0E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C27A0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Перечень сокращений</w:t>
          </w:r>
        </w:p>
      </w:sdtContent>
    </w:sdt>
    <w:bookmarkEnd w:id="1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6A6A6"/>
          <w:sz w:val="20"/>
          <w:lang w:eastAsia="ru-RU"/>
        </w:rPr>
      </w:pPr>
      <w:r w:rsidRPr="00C27A0E">
        <w:rPr>
          <w:rFonts w:ascii="Times New Roman" w:eastAsia="Times New Roman" w:hAnsi="Times New Roman" w:cs="Times New Roman"/>
          <w:color w:val="A6A6A6"/>
          <w:sz w:val="20"/>
          <w:lang w:eastAsia="ru-RU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951"/>
      </w:tblGrid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Всероссийские проверочные работы</w:t>
            </w:r>
          </w:p>
        </w:tc>
      </w:tr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ГВЭ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Государственный выпускной экзамен</w:t>
            </w:r>
          </w:p>
        </w:tc>
      </w:tr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ЕГЭ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Единый государственный экзамен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A11F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ИПКУ</w:t>
            </w:r>
          </w:p>
        </w:tc>
        <w:tc>
          <w:tcPr>
            <w:tcW w:w="8068" w:type="dxa"/>
          </w:tcPr>
          <w:p w:rsidR="00F03C0A" w:rsidRPr="00C27A0E" w:rsidRDefault="00F03C0A" w:rsidP="00A11F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C0A"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профессиональных компетенций учителей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КПК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Курс</w:t>
            </w:r>
            <w:r w:rsidR="0068282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27A0E">
              <w:rPr>
                <w:rFonts w:ascii="Times New Roman" w:eastAsia="Calibri" w:hAnsi="Times New Roman" w:cs="Times New Roman"/>
                <w:sz w:val="24"/>
              </w:rPr>
              <w:t xml:space="preserve"> повышения квалификации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МСО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Мониторинг системы образования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НИКО</w:t>
            </w:r>
          </w:p>
        </w:tc>
        <w:tc>
          <w:tcPr>
            <w:tcW w:w="8068" w:type="dxa"/>
          </w:tcPr>
          <w:p w:rsidR="00F03C0A" w:rsidRPr="00C27A0E" w:rsidRDefault="00F03C0A" w:rsidP="00F03C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Национальное 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качества образования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ОГЭ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Основной государственный экзамен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ФГОС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Федеральный государственный образовательный стандарт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ФЗ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Федеральный закон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F03C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27A0E" w:rsidRPr="00C27A0E" w:rsidRDefault="00C27A0E" w:rsidP="00C27A0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A0E">
        <w:rPr>
          <w:rFonts w:ascii="Times New Roman" w:eastAsia="Calibri" w:hAnsi="Times New Roman" w:cs="Times New Roman"/>
          <w:sz w:val="24"/>
        </w:rPr>
        <w:br w:type="page"/>
      </w:r>
    </w:p>
    <w:p w:rsidR="00C27A0E" w:rsidRPr="00C27A0E" w:rsidRDefault="00C27A0E" w:rsidP="00C27A0E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2" w:name="_Toc496685059"/>
      <w:r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lastRenderedPageBreak/>
        <w:t>I</w:t>
      </w:r>
      <w:r w:rsidRPr="00C27A0E">
        <w:rPr>
          <w:rFonts w:ascii="Times New Roman" w:eastAsia="Times New Roman" w:hAnsi="Times New Roman" w:cs="Times New Roman"/>
          <w:b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Анализ состояния и перспектив развития системы образования</w:t>
      </w:r>
      <w:bookmarkEnd w:id="2"/>
    </w:p>
    <w:bookmarkStart w:id="3" w:name="_Toc496685060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490295546"/>
        <w:lock w:val="contentLocked"/>
      </w:sdtPr>
      <w:sdtEndPr/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1. Вводная часть</w:t>
          </w:r>
        </w:p>
      </w:sdtContent>
    </w:sdt>
    <w:bookmarkEnd w:id="3" w:displacedByCustomXml="prev"/>
    <w:bookmarkStart w:id="4" w:name="_Toc496685061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75306949"/>
        <w:lock w:val="contentLocked"/>
      </w:sdtPr>
      <w:sdtEndPr/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1.1. Аннотация</w:t>
          </w:r>
        </w:p>
      </w:sdtContent>
    </w:sdt>
    <w:bookmarkEnd w:id="4" w:displacedByCustomXml="prev"/>
    <w:p w:rsidR="00C27A0E" w:rsidRPr="00F02718" w:rsidRDefault="00C27A0E" w:rsidP="00F0271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Елец – один из древнейших городов России, выделяющийся выгодным географическим положением, с исторически сложившимся промышленным производством, с богатым культурным и историческим наследием. </w:t>
      </w:r>
    </w:p>
    <w:p w:rsidR="00F751D0" w:rsidRPr="00F02718" w:rsidRDefault="00F751D0" w:rsidP="00F02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</w:t>
      </w:r>
      <w:r w:rsidR="003B2ED8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 Российской Федерации от 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8 октября 2007 года</w:t>
      </w:r>
      <w:r w:rsidR="005F35AF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девятьсот лет служения на благо России городу Ельцу присвоено почетное звание Российской Федерации «Город воинской славы».</w:t>
      </w:r>
    </w:p>
    <w:p w:rsidR="003309B6" w:rsidRPr="00F02718" w:rsidRDefault="00F751D0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Елец – промышленный и культурный центр. </w:t>
      </w:r>
      <w:r w:rsidR="003309B6" w:rsidRPr="00F02718">
        <w:rPr>
          <w:rFonts w:ascii="Times New Roman" w:eastAsia="Times New Roman" w:hAnsi="Times New Roman" w:cs="Times New Roman"/>
          <w:iCs/>
          <w:sz w:val="28"/>
          <w:szCs w:val="28"/>
        </w:rPr>
        <w:t xml:space="preserve">Второй по величине и значимости город в Липецкой области расположен на реке Быстрая Сосна (правый приток Дона) в 77 км от Липецка, 350 км от Москвы.  </w:t>
      </w:r>
    </w:p>
    <w:p w:rsidR="008C40A6" w:rsidRPr="00F02718" w:rsidRDefault="00F751D0" w:rsidP="00F02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пересекаются 5 железнодорожных направлений — Липецк, Старый Оскол, Орел, Москва, Лебедянь.  Через город проходят федеральная трасса «Дон» (М4), конечный путь </w:t>
      </w:r>
      <w:r w:rsidR="009B370A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газопровода Ямбург -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Елец.</w:t>
      </w:r>
    </w:p>
    <w:p w:rsidR="009C562E" w:rsidRPr="00F02718" w:rsidRDefault="009C562E" w:rsidP="00F027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Среднегодовая численность постоянного населения города в 2022 году составила 98,07 тыс. человек. По плотности населения Елец занимает второе место в Липецкой области (1403,8 чел./кв. км).</w:t>
      </w:r>
    </w:p>
    <w:p w:rsidR="003309B6" w:rsidRPr="00F02718" w:rsidRDefault="003309B6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Природный потенциал Ельца представлен месторождениями твердых полезных ископаемых: известняка строительного, технологического, флюсового. Все месторождения действующие. На территории города работают 3 добывающие предприятия - АО «Ольшанский карьер», АО «</w:t>
      </w:r>
      <w:proofErr w:type="spellStart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Лавский</w:t>
      </w:r>
      <w:proofErr w:type="spellEnd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карьер», ООО «Горняк», основной продукцией которых является щебень разных фракций.</w:t>
      </w:r>
    </w:p>
    <w:p w:rsidR="003309B6" w:rsidRPr="00F02718" w:rsidRDefault="003309B6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Также в состав промышленного комплекса, являющегося основой экономического потенциала города, входят градообразующие предприятия в сфере обрабатывающего производства. Ведущими из них являются АО «Энергия», АО «</w:t>
      </w:r>
      <w:proofErr w:type="spellStart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Елецгидроагрегат</w:t>
      </w:r>
      <w:proofErr w:type="spellEnd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 xml:space="preserve">», </w:t>
      </w:r>
      <w:r w:rsidRPr="00F027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ОАО «Гидропривод», </w:t>
      </w:r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ООО «</w:t>
      </w:r>
      <w:proofErr w:type="spellStart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Агроснабсахар</w:t>
      </w:r>
      <w:proofErr w:type="spellEnd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», ООО «</w:t>
      </w:r>
      <w:proofErr w:type="spellStart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>Дж.Т.И</w:t>
      </w:r>
      <w:proofErr w:type="spellEnd"/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 xml:space="preserve">. Елец», ОАО «Колос», </w:t>
      </w:r>
      <w:r w:rsidRPr="00F02718"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</w:t>
      </w:r>
      <w:proofErr w:type="spellStart"/>
      <w:r w:rsidRPr="00F02718">
        <w:rPr>
          <w:rFonts w:ascii="Times New Roman" w:eastAsia="Times New Roman" w:hAnsi="Times New Roman" w:cs="Times New Roman"/>
          <w:bCs/>
          <w:iCs/>
          <w:sz w:val="28"/>
          <w:szCs w:val="28"/>
        </w:rPr>
        <w:t>Елецизвесть</w:t>
      </w:r>
      <w:proofErr w:type="spellEnd"/>
      <w:r w:rsidRPr="00F02718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027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ПАО «Прожекторные угли», </w:t>
      </w:r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ООО МПК «Елец», ООО «Елецкий мясокомбинат», </w:t>
      </w:r>
      <w:r w:rsidRPr="00F027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ООО Фабрика НХП «Елецкие кружева», </w:t>
      </w:r>
      <w:r w:rsidRPr="00F02718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реализующие свою продукцию не только на территории Российской Федерации, но и за ее пределами. 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Промышленные предприятия города обеспечивают более 88% общего объема отгрузки по городу в целом (или 32,8 млрд. рублей), которая составила по итогам 2022 года свыше 37 млрд. рублей. Наибольший прирост по данному показателю отмечается в хозяйственных обществах «Энергия» - на 1,44 млрд. рублей, «Елецкий мясокомбинат» - на 1,12 млрд. рублей, «</w:t>
      </w:r>
      <w:proofErr w:type="spellStart"/>
      <w:r w:rsidRPr="00F02718">
        <w:rPr>
          <w:sz w:val="28"/>
          <w:szCs w:val="28"/>
        </w:rPr>
        <w:t>Елецгидроагрегат</w:t>
      </w:r>
      <w:proofErr w:type="spellEnd"/>
      <w:r w:rsidRPr="00F02718">
        <w:rPr>
          <w:sz w:val="28"/>
          <w:szCs w:val="28"/>
        </w:rPr>
        <w:t>» - на 0,54 млрд. рублей.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За 2022 год объем отгруженных инновационных товаров составил 2,37 млрд. рублей, что более чем в 4 раза больше уровня 2021 года.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Численность работников крупных и средних предприятий и организаций снизилась по сравнению с аналогичным периодом 2021 года на 2,9% и </w:t>
      </w:r>
      <w:r w:rsidRPr="00F02718">
        <w:rPr>
          <w:sz w:val="28"/>
          <w:szCs w:val="28"/>
        </w:rPr>
        <w:lastRenderedPageBreak/>
        <w:t>составила 22 378 человек. В основном снижение обусловлено сокращением штата в сфере транспортировки и хранения (на 421 человека).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При этом уровень зарегистрированной безработицы составил 0,54%, что ниже уровня 2021 года (0,57%).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2022 год, как и 2021 год стал непростым в плане демографии. Сложная эпидемиологическая ситуации отрицательно сказалась на показателях рождаемости не только населения города Ельца, но и всей Липецкой области.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За отчетный год в Ельце родилось на 135 детей меньше (на 18,9%), коэффициент рождаемости составил 5,9 на 1 тыс. человек населения. При этом умерло на 436 человек меньше (на 20,8%), чем в 2021 году. В результате естественная убыль населения уменьшилась и составила -10,9 на 1 тысячу человек населения, что на 22% ниже, чем за 2021 год.</w:t>
      </w:r>
    </w:p>
    <w:p w:rsidR="00524C87" w:rsidRPr="00F02718" w:rsidRDefault="00524C87" w:rsidP="00F02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E92433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городском округе город Елец отмечается положительная динамика по ключевым социально-экономическим показателям.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Сфера малого и среднего предпринимательства в городском округе город Елец по состоянию на 01.01.2023 представлена 2650 субъектами (9 средних, 586 малых предприятий, 2055 индивидуальных предпринимателей), что составляет 273,4 субъекта в расчете на 10 тыс. человек населения. За год количество хозяйствующих субъектов уменьшилось на 151 единицу.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Из единого реестра МСП с начала 2022 года было исключено 570 хозяйствующих субъектов, что на 1,4% больше, чем за 2021 год. Более 25% из всех исключенных из реестра субъектов приходится на долю тех, кто своевременно не представил налоговую отчетность, имеет в ЕГРЮЛ запись о недостоверности сведений или перерегистрировался в другое муниципальное образование.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Кроме того, часть потенциальных предпринимателей регистрируются в качестве </w:t>
      </w:r>
      <w:proofErr w:type="spellStart"/>
      <w:r w:rsidRPr="00F02718">
        <w:rPr>
          <w:sz w:val="28"/>
          <w:szCs w:val="28"/>
        </w:rPr>
        <w:t>самозанятых</w:t>
      </w:r>
      <w:proofErr w:type="spellEnd"/>
      <w:r w:rsidRPr="00F02718">
        <w:rPr>
          <w:sz w:val="28"/>
          <w:szCs w:val="28"/>
        </w:rPr>
        <w:t>. Всего на территории города по состоянию на 01.01.2023 года зарегистрировано 2502 физических лица, не являющихся ИП и применяющих налог на профессиональный доход.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Несмотря на сложную эпидемиологическую обстановку, представители </w:t>
      </w:r>
      <w:proofErr w:type="spellStart"/>
      <w:r w:rsidRPr="00F02718">
        <w:rPr>
          <w:sz w:val="28"/>
          <w:szCs w:val="28"/>
        </w:rPr>
        <w:t>бизнессообщества</w:t>
      </w:r>
      <w:proofErr w:type="spellEnd"/>
      <w:r w:rsidRPr="00F02718">
        <w:rPr>
          <w:sz w:val="28"/>
          <w:szCs w:val="28"/>
        </w:rPr>
        <w:t xml:space="preserve"> активно использовали предоставляемые в Липецкой области различные виды и формы поддержки. Так, в 2022 году 46 субъектов получили займы в Липецком областном фонде поддержки малого и среднего предпринимательства на сумму 69,4 млн. рублей; 5 субъектам компенсированы затраты за участие в выставках и ярмарках. ИП Меренковой А.В. управление экономического развития Липецкой области предоставило грант на реализацию проекта «Туристско-развлекательный центр «Есенин» в размере 5,05 млн. рублей.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рамках вовлечения населения в предпринимательскую деятельность за 2022 год было подготовлено 63 экономических обоснования по социальным контрактам на открытие предпринимательской деятельности.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составила, как и в 2021 году 18,8%.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lastRenderedPageBreak/>
        <w:t>Хозяйствующие на территории города субъекты реализуют инвестиционные проекты по модернизации машин и оборудования, капитальному ремонту и реконструкции основных средств, созданию новых объектов и производств.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Объём инвестиций в основной капитал по городскому округу город Елец за 2022 год</w:t>
      </w:r>
      <w:r w:rsidRPr="00F02718">
        <w:rPr>
          <w:b/>
          <w:bCs/>
          <w:sz w:val="28"/>
          <w:szCs w:val="28"/>
        </w:rPr>
        <w:t> </w:t>
      </w:r>
      <w:r w:rsidRPr="00F02718">
        <w:rPr>
          <w:sz w:val="28"/>
          <w:szCs w:val="28"/>
        </w:rPr>
        <w:t>составил 9,96 млрд. рублей, что на 4,7% ниже уровня 2021 года. При этом более 86% общего объема инвестиций составляет частный капитал.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21,9% от общей суммы инвестиций (2,18 млрд. рублей) приходится на строительство ООО «Черкизово Масла» завода по глубокой переработке масличных культур. Запуск нового производства состоялся в августе 2022 года. Создано 100 высокопроизводительных новых рабочих мест.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Продолжили реализацию проектов по модернизации производства и приобретению оборудования ООО «</w:t>
      </w:r>
      <w:proofErr w:type="spellStart"/>
      <w:r w:rsidRPr="00F02718">
        <w:rPr>
          <w:sz w:val="28"/>
          <w:szCs w:val="28"/>
        </w:rPr>
        <w:t>Агроснабсахар</w:t>
      </w:r>
      <w:proofErr w:type="spellEnd"/>
      <w:r w:rsidRPr="00F02718">
        <w:rPr>
          <w:sz w:val="28"/>
          <w:szCs w:val="28"/>
        </w:rPr>
        <w:t>» (более 1 млрд. рублей), АО «Энергия» (218 млн. рублей), ООО «</w:t>
      </w:r>
      <w:proofErr w:type="spellStart"/>
      <w:r w:rsidRPr="00F02718">
        <w:rPr>
          <w:sz w:val="28"/>
          <w:szCs w:val="28"/>
        </w:rPr>
        <w:t>Дж.Т.И.Елец</w:t>
      </w:r>
      <w:proofErr w:type="spellEnd"/>
      <w:r w:rsidRPr="00F02718">
        <w:rPr>
          <w:sz w:val="28"/>
          <w:szCs w:val="28"/>
        </w:rPr>
        <w:t>» (238 млн. рублей) и другие промышленные предприятия города.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По крупным и средним предприятиям и организациям по данным </w:t>
      </w:r>
      <w:proofErr w:type="spellStart"/>
      <w:r w:rsidRPr="00F02718">
        <w:rPr>
          <w:sz w:val="28"/>
          <w:szCs w:val="28"/>
        </w:rPr>
        <w:t>Липецкстата</w:t>
      </w:r>
      <w:proofErr w:type="spellEnd"/>
      <w:r w:rsidRPr="00F02718">
        <w:rPr>
          <w:sz w:val="28"/>
          <w:szCs w:val="28"/>
        </w:rPr>
        <w:t xml:space="preserve"> объем инвестиций составил 6,63 млрд. рублей с темпом роста к уровню 2021 года 62,7%. В расчете на одного жителя города объем инвестиций в основной капитал (за исключением бюджетных средств) составил 53534 рубля, что на 36% ниже показателя 2021 года, что обусловлено завершением реализации ООО «Черкизово Масла» крупного инвестиционного проекта.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На протяжении последних 3 лет сохраняется положительная динамика по росту среднемесячной заработной платы. Относительно уровня 2021 года она выросла в муниципальных учреждениях культуры на 5,8 тыс. рублей (или на 17,6%), у работников детских садов на 2,7 тыс. рублей (или на 11,5%), у работников школ на 4,2 тыс. рублей (или на 13,4%), у учителей муниципальных общеобразовательных учреждений на 4,2 тыс. рублей (или на 11,7%).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крупных и средних организациях города среднемесячная заработная плата работников выросла на 5,7 тыс. рублей (или на 15,5%) и составила 42,26 тыс. рублей. Наиболее высокий уровень заработной платы в сфере сельского, лесного хозяйства, охоты, рыболовства и рыбоводства (68,5 тыс. рублей), а наименьший – в деятельности по операциям с недвижимым имуществом (26,61 тыс. рублей).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Рост среднемесячной заработной платы по городу в последующие годы будет достигаться за счет реализации хозяйствующими субъектами инвестиционных проектов, расширения спектра муниципальных услуг и увеличения дохода от платной и иной приносящей доход деятельности.   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Развитие экономики невозможно без развития инженерной инфраструктуры. Органами местного самоуправления городского округа город Елец большое внимание уделяется состоянию дорог.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На реализацию национального проекта «Безопасные и качественные дороги» в 2022 году на условиях </w:t>
      </w:r>
      <w:proofErr w:type="spellStart"/>
      <w:r w:rsidRPr="00F02718">
        <w:rPr>
          <w:sz w:val="28"/>
          <w:szCs w:val="28"/>
        </w:rPr>
        <w:t>софинансирования</w:t>
      </w:r>
      <w:proofErr w:type="spellEnd"/>
      <w:r w:rsidRPr="00F02718">
        <w:rPr>
          <w:sz w:val="28"/>
          <w:szCs w:val="28"/>
        </w:rPr>
        <w:t xml:space="preserve"> выделено 467,6 млн. рублей, в том числе 458,26 тыс. рублей - средства областного бюджета. Завершены работы по 2 этапу капитального ремонта автомобильной дороги по ул. Коммунаров с благоустройством прилегающей территории.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lastRenderedPageBreak/>
        <w:t xml:space="preserve">Отремонтированы дороги и тротуары по ул. 1 Высокая, ул. 2 Восточная, ул. </w:t>
      </w:r>
      <w:proofErr w:type="spellStart"/>
      <w:r w:rsidRPr="00F02718">
        <w:rPr>
          <w:sz w:val="28"/>
          <w:szCs w:val="28"/>
        </w:rPr>
        <w:t>Вермишева</w:t>
      </w:r>
      <w:proofErr w:type="spellEnd"/>
      <w:r w:rsidRPr="00F02718">
        <w:rPr>
          <w:sz w:val="28"/>
          <w:szCs w:val="28"/>
        </w:rPr>
        <w:t xml:space="preserve"> (с тротуаром), Ул. Задонская (с тротуаром), ул. Октябрьская от ул. Костенко до путепровода, Пер. Матросова, Ул. Полянская, Ул. Овражная, Ул. Грибоедова, Ул. Плеханова (с тротуаром), ул. М. Горького от ул. Ярославского до ул. </w:t>
      </w:r>
      <w:proofErr w:type="spellStart"/>
      <w:r w:rsidRPr="00F02718">
        <w:rPr>
          <w:sz w:val="28"/>
          <w:szCs w:val="28"/>
        </w:rPr>
        <w:t>Песковатской</w:t>
      </w:r>
      <w:proofErr w:type="spellEnd"/>
      <w:r w:rsidRPr="00F02718">
        <w:rPr>
          <w:sz w:val="28"/>
          <w:szCs w:val="28"/>
        </w:rPr>
        <w:t xml:space="preserve"> (с тротуаром). Таким образом, в 2022 году объем выполненных работ по капитальному ремонту, ремонту дорог, тротуаров из всех источников финансирования составил 220.8 тыс. кв. метров.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На постоянной основе выполнялись мероприятия по содержанию дорог, установке остановочных павильонов, обеспечению безопасности дорожного движения – содержанию светофорных объектов, дорожных знаков, нанесению разметки и другие.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результате комплексного подхода к развитию транспортной инфраструктуры удалось снизить до 48,7% долю протяженности автомобильных дорог общего пользования местного значения, не отвечающих нормативным требованиям, в общей протяженности дорог (факт 2021 года – 49,9%).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Автобусным сообщением охвачены все районы города.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На территории городского округа город Елец перевозку пассажиров и багажа общего пользования осуществляют ЕМУП «Автоколонна № 1499», 1 ИП, 1 юридическое лицо. Транспортные средства оснащены бортовыми-навигационными связными терминалами на основе ГЛОНАСС/GPS, что определяет движение автобусов по времени своего маршрута, скорость транспортного средства в любой точке следования, местонахождение транспортного средства во время работы на линии.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города Ельца, составляет 80%.</w:t>
      </w:r>
    </w:p>
    <w:p w:rsidR="00AA4D3A" w:rsidRPr="00F02718" w:rsidRDefault="00AA4D3A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Все сельскохозяйственные организации, зарегистрированные на территории города Ельца, прибыльные.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2718">
        <w:rPr>
          <w:sz w:val="28"/>
          <w:szCs w:val="28"/>
        </w:rPr>
        <w:br/>
        <w:t>ЖИЛИЩНОЕ СТРОИТЕЛЬСТВО И ОБЕСПЕЧЕНИЕ ГРАЖДАН ЖИЛЬЕМ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2022 году введено в эксплуатацию 20,9 тыс. кв. метров жилья, что на 57% ниже уровня 2021 года, на душу населения введено 0,2 кв. метров.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По сравнению с 2021 годом увеличилась общая площадь жилых помещений, приходящаяся в среднем на одного жителя на 1 кв. метр (или на 3,3%) и составила 31,7 кв. метра.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целях развития жилищного строительства и выполнения областного задания на территории городского округа город Елец 28 земельных участков предоставлено многодетным семьям под индивидуальное жилищное строительство общей площадью 26,84 тыс. кв. метров.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Предоставлено 290 земельных участков общей площадью 163,58 тыс. кв. метров под строительство сетей водопровода, канализации, электроснабжения, газоснабжения, теплоснабжения, автомобильных дорог общего пользования местного значения.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lastRenderedPageBreak/>
        <w:t>Таким образом, площадь земельных участков, предоставленных для строительства, в расчете на 10 тыс. человек населения в 2022 году составила 1,96 га (что в 2,4 раза превышает показатель 2021 года),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– 0,28 га, что ниже показателя 2021 года на 54%.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Земельные участки, предоставленные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разрешения на ввод в эксплуатацию, на территории городского округа город Елец отсутствуют.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 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2718">
        <w:rPr>
          <w:sz w:val="28"/>
          <w:szCs w:val="28"/>
        </w:rPr>
        <w:t>ЖИЛИЩНО-КОММУНАЛЬНОЕ ХОЗЯЙСТВО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На создание благоприятных условий проживания граждан, устойчивое функционирование объектов инженерной инфраструктуры была направлена работа, проводимая в отчетном году в сфере жилищно-коммунального хозяйства.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Все организации, осуществляющие управление многоквартирными домами и оказание услуг по содержанию и ремонту общего имущества, являются частными и прошли лицензирование. Все собственники помещений (100% в общем числе многоквартирных домов) выбрали и реализуют один из способов управления многоквартирными домами – УК, ТСЖ, непосредственное управление.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На территории города осуществляют деятельность следующие организации коммунального комплекса (в расчете не использованы филиалы организаций - монополистов, находящихся на территории города – ОАО «ЛЭСК», ПАО «</w:t>
      </w:r>
      <w:proofErr w:type="spellStart"/>
      <w:r w:rsidRPr="00F02718">
        <w:rPr>
          <w:sz w:val="28"/>
          <w:szCs w:val="28"/>
        </w:rPr>
        <w:t>Квадра</w:t>
      </w:r>
      <w:proofErr w:type="spellEnd"/>
      <w:r w:rsidRPr="00F02718">
        <w:rPr>
          <w:sz w:val="28"/>
          <w:szCs w:val="28"/>
        </w:rPr>
        <w:t xml:space="preserve">», ООО «Газпром </w:t>
      </w:r>
      <w:proofErr w:type="spellStart"/>
      <w:r w:rsidRPr="00F02718">
        <w:rPr>
          <w:sz w:val="28"/>
          <w:szCs w:val="28"/>
        </w:rPr>
        <w:t>межрегионгаз</w:t>
      </w:r>
      <w:proofErr w:type="spellEnd"/>
      <w:r w:rsidRPr="00F02718">
        <w:rPr>
          <w:sz w:val="28"/>
          <w:szCs w:val="28"/>
        </w:rPr>
        <w:t xml:space="preserve"> Липецк»):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- ОАО «Российские железные дороги»;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- ООО «</w:t>
      </w:r>
      <w:proofErr w:type="spellStart"/>
      <w:r w:rsidRPr="00F02718">
        <w:rPr>
          <w:sz w:val="28"/>
          <w:szCs w:val="28"/>
        </w:rPr>
        <w:t>Мегастрой</w:t>
      </w:r>
      <w:proofErr w:type="spellEnd"/>
      <w:r w:rsidRPr="00F02718">
        <w:rPr>
          <w:sz w:val="28"/>
          <w:szCs w:val="28"/>
        </w:rPr>
        <w:t>»;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- ФБУ ИК-4 УФСИН России по Липецкой области;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- ОГУП «</w:t>
      </w:r>
      <w:proofErr w:type="spellStart"/>
      <w:r w:rsidRPr="00F02718">
        <w:rPr>
          <w:sz w:val="28"/>
          <w:szCs w:val="28"/>
        </w:rPr>
        <w:t>Елецводоканал</w:t>
      </w:r>
      <w:proofErr w:type="spellEnd"/>
      <w:r w:rsidRPr="00F02718">
        <w:rPr>
          <w:sz w:val="28"/>
          <w:szCs w:val="28"/>
        </w:rPr>
        <w:t>».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город Елец, составляет 75%.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результате работы, проводимой администрацией городского округа город Елец по постановке земельных участков на кадастровый учет, доля многоквартирных домов, расположенных на земельных участках, в отношении которых осуществлен государственный кадастровый учет, составляет 100%.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lastRenderedPageBreak/>
        <w:t>На 01.01.2022 года на учете в качестве нуждающихся в жилых помещениях состояли 3439 семей.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За 2022 год в рамках жилищных программ удалось решить вопрос по улучшению условий проживания для 29 семей - свидетельства на получение социальной выплаты на приобретение (строительство) жилья выданы 18 молодым семьям и 8 работникам бюджетной сферы, получили субсидии на приобретение жилья 3 инвалида.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результате доля населения, получившего жилые помещения и улучшившего жилищные условия в 2022 году, в общей численности населения, состоящего на учете в качестве нуждающегося в жилых помещениях, составила 0,84%, что на 0,04% выше, чем в 2021 году.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2023 году работы по переселению граждан из аварийного жилищного фонда будут продолжены.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 </w:t>
      </w:r>
    </w:p>
    <w:p w:rsidR="00E52FFB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2718">
        <w:rPr>
          <w:sz w:val="28"/>
          <w:szCs w:val="28"/>
        </w:rPr>
        <w:t>ОРГАНИЗАЦИЯ МУНИЦИПАЛЬНОГО УПРАВЛЕНИЯ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бюджет городского округа город Елец в 2022 году мобилизовано налоговых и неналоговых доходов в сумме 1 039,9 млн. рублей, что на 67,7 млн. руб. или на 7,0% больше, чем в 2021 году.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бюджет города в 2022 году поступило 709,5 млн. рублей налога на доходы физических лиц, что на 64,5 млн. рублей или на 10,0% больше поступлений 2021 года. Рост дополнительного норматива отчислений по основному коду поступлений НДФЛ в 2022 году по сравнению с 2021 годом составил 1,18 процентных пункта (26,36% в 2021 году, 27,54% в 2022 году).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На увеличение поступлений существенное влияние оказал рост минимального размера оплаты труда и рост заработной платы сотрудникам бюджетных учреждений всех уровней (в том числе в соответствии с Указами Президента Российской Федерации).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Вместе с тем по сравнению с плановыми значениями увеличены поступления по налогу на имущество физических лиц, по земельному налогу, по налогу, взимаемому в связи с применением патентной системы налогообложения.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Учитывая объем безвозмездных поступлений из вышестоящих бюджетов,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городского округа город Елец (без учета субвенций) составила 16,1%, что на 12,14% ниже значения 2021 года.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Бюджет городского округа город Елец по расходам за 2022 год исполнен в сумме 4 214,4 млн. рублей. По сравнению с аналогичным периодом 2021 года объем расходов увеличился на 1 312,9 млн. рублей или на 45,2%. Удельный вес расходов бюджета городского округа город Елец, формируемых в рамках муниципальных программ, в общем объеме расходов бюджета составляет 97,9%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в 2022 году составили 1313,4 рубля, что на 18,4% (или на 203,8 рубля) выше </w:t>
      </w:r>
      <w:r w:rsidRPr="00F02718">
        <w:rPr>
          <w:sz w:val="28"/>
          <w:szCs w:val="28"/>
        </w:rPr>
        <w:lastRenderedPageBreak/>
        <w:t>показателя 2021 года, что обусловлено увеличением размера должностных окладов и премиальных выплат из областного бюджета.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Объем незавершенного в установленные сроки строительства, осуществляемого за счет средств бюджета городского округа город Елец, по сравнению с 2021 годом увеличился на 14,7% и составил 900,23 млн. рублей.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2021 году стал победителем Всероссийского конкурса лучших проектов создания комфортной городской среды в категории «Исторические поселения», что позволило в 2022 году при поддержке Федерального центра в полной мере благоустроить сквер им. А.С. Пушкина. Объем финансирования составил более 126 млн. рублей.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Также в рамках Федерального проекта «Формирование комфортной городской среды» благоустроено еще 11 общественных территорий: </w:t>
      </w:r>
      <w:proofErr w:type="spellStart"/>
      <w:r w:rsidRPr="00F02718">
        <w:rPr>
          <w:sz w:val="28"/>
          <w:szCs w:val="28"/>
        </w:rPr>
        <w:t>лыжероллерная</w:t>
      </w:r>
      <w:proofErr w:type="spellEnd"/>
      <w:r w:rsidRPr="00F02718">
        <w:rPr>
          <w:sz w:val="28"/>
          <w:szCs w:val="28"/>
        </w:rPr>
        <w:t xml:space="preserve"> трасса; скверы 850-летия Ельца и им. А. </w:t>
      </w:r>
      <w:proofErr w:type="spellStart"/>
      <w:r w:rsidRPr="00F02718">
        <w:rPr>
          <w:sz w:val="28"/>
          <w:szCs w:val="28"/>
        </w:rPr>
        <w:t>Гайтеровой</w:t>
      </w:r>
      <w:proofErr w:type="spellEnd"/>
      <w:r w:rsidRPr="00F02718">
        <w:rPr>
          <w:sz w:val="28"/>
          <w:szCs w:val="28"/>
        </w:rPr>
        <w:t xml:space="preserve">; спортивная и входная зоны на территории лыжно-спортивной базы; территория, прилегающая к кинотеатру «Луч»; 2 этап благоустройства скверов им. И.А. Бунина и им. М.С. </w:t>
      </w:r>
      <w:proofErr w:type="spellStart"/>
      <w:r w:rsidRPr="00F02718">
        <w:rPr>
          <w:sz w:val="28"/>
          <w:szCs w:val="28"/>
        </w:rPr>
        <w:t>Соломенцева</w:t>
      </w:r>
      <w:proofErr w:type="spellEnd"/>
      <w:r w:rsidRPr="00F02718">
        <w:rPr>
          <w:sz w:val="28"/>
          <w:szCs w:val="28"/>
        </w:rPr>
        <w:t xml:space="preserve">; 1 этап благоустройства скверов по ул. </w:t>
      </w:r>
      <w:proofErr w:type="spellStart"/>
      <w:r w:rsidRPr="00F02718">
        <w:rPr>
          <w:sz w:val="28"/>
          <w:szCs w:val="28"/>
        </w:rPr>
        <w:t>Черокманова</w:t>
      </w:r>
      <w:proofErr w:type="spellEnd"/>
      <w:r w:rsidRPr="00F02718">
        <w:rPr>
          <w:sz w:val="28"/>
          <w:szCs w:val="28"/>
        </w:rPr>
        <w:t>, Я.</w:t>
      </w:r>
      <w:r w:rsidR="00E65A20" w:rsidRPr="00F02718">
        <w:rPr>
          <w:sz w:val="28"/>
          <w:szCs w:val="28"/>
        </w:rPr>
        <w:t xml:space="preserve"> </w:t>
      </w:r>
      <w:r w:rsidRPr="00F02718">
        <w:rPr>
          <w:sz w:val="28"/>
          <w:szCs w:val="28"/>
        </w:rPr>
        <w:t xml:space="preserve">Фабрициуса, сквера А.А. </w:t>
      </w:r>
      <w:proofErr w:type="spellStart"/>
      <w:r w:rsidRPr="00F02718">
        <w:rPr>
          <w:sz w:val="28"/>
          <w:szCs w:val="28"/>
        </w:rPr>
        <w:t>Вермишева</w:t>
      </w:r>
      <w:proofErr w:type="spellEnd"/>
      <w:r w:rsidRPr="00F02718">
        <w:rPr>
          <w:sz w:val="28"/>
          <w:szCs w:val="28"/>
        </w:rPr>
        <w:t>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2023 году на благоустройство 7 общественных территорий предусмотрено более 76 млн. рублей.  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Организаций муниципальной формы собственности, находящихся в стадии банкротства, по состоянию на 01.01.2022 на территории городского округа город Елец нет.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городском округе город Елец Генеральный план утвержден решением Совета депутатов города Ельца от 30.12.2008 № 344.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В 2022 году продолжилась отрицательная тенденция по достижению демографических показателей. За отчетный год в Ельце родилось на 135 детей меньше (на 18,9%), коэффициент рождаемости составил 5,9 на 1 тыс. человек населения. При этом умерло на 436 человек меньше (на 20,8%), чем в 2021 году. В результате естественная убыль населения уменьшилась и составила -10,9 на 1 тысячу человек населения, что на 22% ниже, чем за 2021 год.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Численность убывших из города составила 2278 человек, что в 2 раза выше числа прибывших (1047 человек). В результате миграционная убыль составила 1231 человек.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Таким образом, в соответствии со сложившимися основными демографическими показатели и показателями миграции, среднегодовая численность постоянного населения в 2022 году составила 98,068 тыс. человек, что на 2189 человек меньше, чем в среднем по 2021 году.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 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2718">
        <w:rPr>
          <w:sz w:val="28"/>
          <w:szCs w:val="28"/>
        </w:rPr>
        <w:t>ЭНЕРГОСБЕРЕЖЕНИЕ И ПОВЫШЕНИЕ ЭНЕРГЕТИЧЕСКОЙ ЭФФЕКТИВНОСТИ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Одним из приоритетных направлений деятельности в коммунальном хозяйстве является энергосбережение, как резерв для снижения стоимости жилищно-коммунальных услуг. Решение задач повышения </w:t>
      </w:r>
      <w:proofErr w:type="spellStart"/>
      <w:r w:rsidRPr="00F02718">
        <w:rPr>
          <w:sz w:val="28"/>
          <w:szCs w:val="28"/>
        </w:rPr>
        <w:t>энергоэффективности</w:t>
      </w:r>
      <w:proofErr w:type="spellEnd"/>
      <w:r w:rsidRPr="00F02718">
        <w:rPr>
          <w:sz w:val="28"/>
          <w:szCs w:val="28"/>
        </w:rPr>
        <w:t xml:space="preserve"> коммунального комплекса, устойчивого и надежного энергоснабжения населения, социальной сферы и экономики на территории </w:t>
      </w:r>
      <w:r w:rsidRPr="00F02718">
        <w:rPr>
          <w:sz w:val="28"/>
          <w:szCs w:val="28"/>
        </w:rPr>
        <w:lastRenderedPageBreak/>
        <w:t>города осуществляется посредством реализации муниципальной программы «Энергосбережение и повышение энергетической эффективности на территории городского округа город Елец».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Проведены работы по актуализации схемы теплоснабжения городского округа город Елец, по модернизации сетей уличного освещения (</w:t>
      </w:r>
      <w:proofErr w:type="spellStart"/>
      <w:r w:rsidRPr="00F02718">
        <w:rPr>
          <w:sz w:val="28"/>
          <w:szCs w:val="28"/>
        </w:rPr>
        <w:t>энергосервисный</w:t>
      </w:r>
      <w:proofErr w:type="spellEnd"/>
      <w:r w:rsidRPr="00F02718">
        <w:rPr>
          <w:sz w:val="28"/>
          <w:szCs w:val="28"/>
        </w:rPr>
        <w:t xml:space="preserve"> контракт).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На условиях </w:t>
      </w:r>
      <w:proofErr w:type="spellStart"/>
      <w:r w:rsidRPr="00F02718">
        <w:rPr>
          <w:sz w:val="28"/>
          <w:szCs w:val="28"/>
        </w:rPr>
        <w:t>софинансирования</w:t>
      </w:r>
      <w:proofErr w:type="spellEnd"/>
      <w:r w:rsidRPr="00F02718">
        <w:rPr>
          <w:sz w:val="28"/>
          <w:szCs w:val="28"/>
        </w:rPr>
        <w:t xml:space="preserve"> с областным бюджетом выполнены работы 2 этапа по реконструкции тепловых сетей по ул. Радиотехническая на общую сумму 43,9 млн. рублей, в том числе 40,2 млн. рублей – средства областного бюджета.</w:t>
      </w:r>
    </w:p>
    <w:p w:rsidR="00E92433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Проведенные мероприятия способствовали снижению по сравнению с 2021 годом удельной величины потребления энергоресурсов (электрической энергии, горячей и холодной воды, природного газа) в многоквартирных домах.</w:t>
      </w:r>
    </w:p>
    <w:p w:rsidR="00E65A20" w:rsidRPr="00F02718" w:rsidRDefault="00E9243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 xml:space="preserve">За счет дальнейшей реализации мероприятий муниципальной программы «Энергосбережение и повышение энергетической эффективности на территории города Ельца» в последующие годы будет продолжена реализация мероприятий по энергосбережению на муниципальных объектах социальной сферы, продолжится реализация </w:t>
      </w:r>
      <w:proofErr w:type="spellStart"/>
      <w:r w:rsidRPr="00F02718">
        <w:rPr>
          <w:sz w:val="28"/>
          <w:szCs w:val="28"/>
        </w:rPr>
        <w:t>энергосервисного</w:t>
      </w:r>
      <w:proofErr w:type="spellEnd"/>
      <w:r w:rsidRPr="00F02718">
        <w:rPr>
          <w:sz w:val="28"/>
          <w:szCs w:val="28"/>
        </w:rPr>
        <w:t xml:space="preserve"> контракта и реконструкция тепловых сетей.</w:t>
      </w:r>
    </w:p>
    <w:p w:rsidR="00E65A20" w:rsidRPr="00F02718" w:rsidRDefault="00254E63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Ключевыми ориентирами образовательной политики города остаются обеспечение доступности образования для всех жителей вне зависимости от места жительства, повышение качества, удовлетворение индивидуальных образовательных потребностей и кадровых запросов. Реализация задач отрасли осуществляется через проектное управление и программную деятельность.</w:t>
      </w:r>
    </w:p>
    <w:p w:rsidR="00C27A0E" w:rsidRPr="00F02718" w:rsidRDefault="00C27A0E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sz w:val="28"/>
          <w:szCs w:val="28"/>
        </w:rPr>
        <w:t>С целью повышения эффективности и качества муниципального упра</w:t>
      </w:r>
      <w:r w:rsidR="00C55E61" w:rsidRPr="00F02718">
        <w:rPr>
          <w:sz w:val="28"/>
          <w:szCs w:val="28"/>
        </w:rPr>
        <w:t>вления города Ельца в 202</w:t>
      </w:r>
      <w:r w:rsidR="00E65A20" w:rsidRPr="00F02718">
        <w:rPr>
          <w:sz w:val="28"/>
          <w:szCs w:val="28"/>
        </w:rPr>
        <w:t>2</w:t>
      </w:r>
      <w:r w:rsidRPr="00F02718">
        <w:rPr>
          <w:sz w:val="28"/>
          <w:szCs w:val="28"/>
        </w:rPr>
        <w:t xml:space="preserve"> году продолжилась работа по реализации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Ельца». За отчетный период муниципальной системой образования реализовывались четыре подпрограммы данной программы: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общего и дополнительного образования города Ельца»,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«Ресурсное обеспечение развития общего и дополнительного образования города Ельца»,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«Строительство, реконструкция и капитальный ремонт объектов социальной сферы города Ельца»,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«Организация отдыха детей в каникулярное время»</w:t>
      </w:r>
      <w:r w:rsidR="004B36BD"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подпрограммы являются организационной основой муниципальной политики в сфере образования. Их реализация позволила решить ряд важнейших задач, обеспечивающих дальнейшее развитие муниципальной системы образования.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приоритетным направлениям деятельности муниципальной систем</w:t>
      </w:r>
      <w:r w:rsidR="007925D4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36BD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Ельца в 20</w:t>
      </w:r>
      <w:r w:rsidR="00E52FFB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6BD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относятся следующие: </w:t>
      </w:r>
    </w:p>
    <w:p w:rsidR="00E52FFB" w:rsidRPr="00F02718" w:rsidRDefault="007925D4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сопровождения профессионального самоопределения обучающихся (</w:t>
      </w:r>
      <w:r w:rsidR="00B27D9A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классов на уровне среднего </w:t>
      </w:r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 образования, отвечающих запросам потребителей образовательных услуг; открытие </w:t>
      </w:r>
      <w:proofErr w:type="spellStart"/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предпрофильных</w:t>
      </w:r>
      <w:proofErr w:type="spellEnd"/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уровне основного общего образования; реализация городской программы </w:t>
      </w:r>
      <w:proofErr w:type="spellStart"/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</w:t>
      </w:r>
      <w:proofErr w:type="spellEnd"/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максимальное использование средств, форм и методов, направленных на обеспечение </w:t>
      </w:r>
      <w:proofErr w:type="spellStart"/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минимума; психолог</w:t>
      </w:r>
      <w:r w:rsidR="00A705B9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о-педагогическое сопровождение </w:t>
      </w:r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профориентации)</w:t>
      </w:r>
      <w:r w:rsidR="00E52FFB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FFB" w:rsidRPr="00F02718" w:rsidRDefault="00E96AA6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proofErr w:type="spellStart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FFB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проекта «Россия – мои горизонты»</w:t>
      </w:r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AA6" w:rsidRPr="00F02718" w:rsidRDefault="00E52FFB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proofErr w:type="spellStart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«Билет в будущее» для обучающихся 6-11 классов;</w:t>
      </w:r>
      <w:r w:rsidR="00C27A0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0E" w:rsidRPr="00F02718" w:rsidRDefault="00E96AA6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«</w:t>
      </w:r>
      <w:proofErr w:type="spellStart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профмининимума</w:t>
      </w:r>
      <w:proofErr w:type="spellEnd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E96AA6" w:rsidRPr="00F02718" w:rsidRDefault="00E96AA6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Pr="00F02718">
        <w:rPr>
          <w:rFonts w:ascii="Times New Roman" w:eastAsia="Calibri" w:hAnsi="Times New Roman" w:cs="Times New Roman"/>
          <w:sz w:val="28"/>
          <w:szCs w:val="28"/>
        </w:rPr>
        <w:t xml:space="preserve">Всероссийского проекта «Школа </w:t>
      </w:r>
      <w:proofErr w:type="spellStart"/>
      <w:r w:rsidRPr="00F02718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F02718">
        <w:rPr>
          <w:rFonts w:ascii="Times New Roman" w:eastAsia="Calibri" w:hAnsi="Times New Roman" w:cs="Times New Roman"/>
          <w:sz w:val="28"/>
          <w:szCs w:val="28"/>
        </w:rPr>
        <w:t xml:space="preserve"> России»;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выявления и сопровождения одаренных детей (формы работы с одаренными детьми, раннее выявления и сопровождение одаренных и высокомотивированных детей; развитие математических способностей и технического творчества детей);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36BD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целью повышения качества обучения, предоставления равных образовательных возможностей и удовлетворения индивидуальных потребностей обучающихся;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инклюзивное образование, сопровождение детей с ограниченными возможностями здоровья (создание надлежащих условий, ресурсное обеспечение инклюзивного процесса в образовательном учреждении, обеспечение сопровождения детей с ограниченными возможностями здоровья и особыми образовательными потребностями);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вариативных форм дополнительного образования;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управления образовательным процессом (повышение уровня, профессиональных компетентностей управленцев, формы и механизмы совершенствования профессионального мастерства педагогических работников); 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комплексного решения проблем организации детского отдыха, оздоровления и занятости в каникулярное время;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показателя 100% доступности услуг дошкольного образования для детей в возрасте от 3 до 7 лет</w:t>
      </w:r>
      <w:r w:rsidR="00B27D9A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ясельного возраста (до 3-х лет)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Указа Президента по 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доли детей и подростков в возрасте от 5 до 18 лет, охваченных дополнительным образова</w:t>
      </w:r>
      <w:r w:rsidR="001B5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A0E" w:rsidRPr="00F02718" w:rsidRDefault="00C27A0E" w:rsidP="00F0271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инфраструктуры образовательных организаций.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 реализовывались следующие проекты: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услуг в электронном виде» на основе информационной системы «БАРС.</w:t>
      </w:r>
      <w:r w:rsidRPr="00F02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4B36BD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-Образование) (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электронных журналов, электронного дневника, единой автоматизированной системы мониторинга образования);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Постановка на учет для получения места в образовательном учреждении, реализующем образовательные программы дошкольного образования, а также учет контингента детей, посещающих муниципальные дошкольные образовательные учреждения, осуществляется на основе информационной системы «БАРС.</w:t>
      </w:r>
      <w:r w:rsidRPr="00F02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-Образование: Электронный детский сад».</w:t>
      </w:r>
    </w:p>
    <w:p w:rsidR="00F6101F" w:rsidRPr="00F02718" w:rsidRDefault="00F6101F" w:rsidP="00F027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С 1 сентября 2022 года изменились нормы, регулирующие объем документарной нагрузки на учителей.</w:t>
      </w:r>
      <w:r w:rsidRPr="00F02718">
        <w:rPr>
          <w:rFonts w:ascii="Times New Roman" w:hAnsi="Times New Roman" w:cs="Times New Roman"/>
          <w:sz w:val="28"/>
          <w:szCs w:val="28"/>
        </w:rPr>
        <w:t xml:space="preserve"> </w:t>
      </w: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, а электронный документооборот не должен дублироваться в бумажном виде.</w:t>
      </w:r>
      <w:r w:rsidRPr="00F0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1F" w:rsidRPr="00F02718" w:rsidRDefault="00F6101F" w:rsidP="00F02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С 1 сентября 2022 года перечень документации для учителя ограничен пятью пунктами: </w:t>
      </w:r>
    </w:p>
    <w:p w:rsidR="00F6101F" w:rsidRPr="00F02718" w:rsidRDefault="00F6101F" w:rsidP="00F02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1) рабочая программа учебного предмета, учебного курса (в том числе внеурочной деятельности), учебного модуля; </w:t>
      </w:r>
    </w:p>
    <w:p w:rsidR="00F6101F" w:rsidRPr="00F02718" w:rsidRDefault="00F6101F" w:rsidP="00F02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2) журнал учета успеваемости;</w:t>
      </w:r>
    </w:p>
    <w:p w:rsidR="00F6101F" w:rsidRPr="00F02718" w:rsidRDefault="00F6101F" w:rsidP="00F02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F6101F" w:rsidRPr="00F02718" w:rsidRDefault="00F6101F" w:rsidP="00F02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F6101F" w:rsidRPr="00F02718" w:rsidRDefault="00F6101F" w:rsidP="00F02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5) характеристика на обучающегося (для педагогических работников, осуществляющих функции классного руководителя, по запросу).</w:t>
      </w:r>
    </w:p>
    <w:p w:rsidR="00F6101F" w:rsidRPr="00F02718" w:rsidRDefault="00F6101F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Эти изменения позволят максимально снизить бюрократическую нагрузку на педагогов: для заполнения учителем оставлен только необходимый перечень документов, который напрямую связан с ведением образовательного процесса.</w:t>
      </w:r>
    </w:p>
    <w:p w:rsidR="00F6101F" w:rsidRPr="00F02718" w:rsidRDefault="00F6101F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 xml:space="preserve">Также </w:t>
      </w:r>
      <w:r w:rsidRPr="00F610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 сентября 2022 года</w:t>
      </w:r>
      <w:r w:rsidRPr="00F61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вступили в силу обновле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нные требования ФГОС для школы. </w:t>
      </w:r>
      <w:r w:rsidRPr="00F6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2023-2024 учебном году обучающиеся 1 – 7 и 10 классов будут обучаться по обновленным ФГОС соответствующего уровня образования. </w:t>
      </w:r>
    </w:p>
    <w:p w:rsidR="00F158CC" w:rsidRPr="00F02718" w:rsidRDefault="00F6101F" w:rsidP="00F02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02718">
        <w:rPr>
          <w:rFonts w:ascii="Times New Roman" w:eastAsia="Calibri" w:hAnsi="Times New Roman" w:cs="Times New Roman"/>
          <w:sz w:val="28"/>
          <w:szCs w:val="28"/>
        </w:rPr>
        <w:t>Все школы города</w:t>
      </w:r>
      <w:r w:rsidR="00F158CC" w:rsidRPr="00F02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718">
        <w:rPr>
          <w:rFonts w:ascii="Times New Roman" w:eastAsia="Calibri" w:hAnsi="Times New Roman" w:cs="Times New Roman"/>
          <w:sz w:val="28"/>
          <w:szCs w:val="28"/>
        </w:rPr>
        <w:t xml:space="preserve">являются участниками Всероссийского проекта «Школа </w:t>
      </w:r>
      <w:proofErr w:type="spellStart"/>
      <w:r w:rsidRPr="00F02718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F02718">
        <w:rPr>
          <w:rFonts w:ascii="Times New Roman" w:eastAsia="Calibri" w:hAnsi="Times New Roman" w:cs="Times New Roman"/>
          <w:sz w:val="28"/>
          <w:szCs w:val="28"/>
        </w:rPr>
        <w:t xml:space="preserve"> России», цель которого – создание условий получения доступного для каждого обучающегося качественного образования в соответствии с требованиями ФГОС. </w:t>
      </w:r>
    </w:p>
    <w:p w:rsidR="00875814" w:rsidRPr="00F02718" w:rsidRDefault="00875814" w:rsidP="00F02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«Образование» на территории города реализуются региональные проекты «Современная школа», «Цифровая образовательная среда», «Успех каждого ребенка», «</w:t>
      </w:r>
      <w:r w:rsidR="004B36BD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лифты для каждого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«Социальная активность», «</w:t>
      </w:r>
      <w:r w:rsidR="004B36BD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36BD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«Молодежь России»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2E6" w:rsidRPr="00F02718" w:rsidRDefault="004E52E6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проекта «Успех каждого ребенка» в образовательных организациях Ельца:</w:t>
      </w:r>
    </w:p>
    <w:p w:rsidR="004E52E6" w:rsidRPr="00F02718" w:rsidRDefault="004E52E6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функционируют </w:t>
      </w:r>
      <w:r w:rsidRPr="00F0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21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инновационная площадка:</w:t>
      </w:r>
    </w:p>
    <w:p w:rsidR="004E52E6" w:rsidRPr="00F02718" w:rsidRDefault="004E52E6" w:rsidP="00F02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- 5 площадок Института развития образования (ДОУ №3, №15, №34 и ОУ №1, №15); </w:t>
      </w:r>
    </w:p>
    <w:p w:rsidR="004E52E6" w:rsidRPr="00F02718" w:rsidRDefault="004E52E6" w:rsidP="00F02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- 9 региональных инновационных площадок Липецкой области (ДОУ №39 и ОУ №1, №5 (2), №10, №12 (4);</w:t>
      </w:r>
    </w:p>
    <w:p w:rsidR="004E52E6" w:rsidRPr="00F02718" w:rsidRDefault="004E52E6" w:rsidP="00F02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- 7 федеральных: одна инновационная площадка Института стратегии развития образования Российской академии образования» (Г №11), одна инновационная площадка </w:t>
      </w:r>
      <w:r w:rsidRPr="00F02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Института изучения детства, семьи и воспитания» (Г №11), одна </w:t>
      </w:r>
      <w:r w:rsidRPr="00F02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площадка Московского городского педагогического университета (Г №97), четыре площадки Национального института качества образования (ДОУ №34, 39, 46, 84). </w:t>
      </w:r>
    </w:p>
    <w:p w:rsidR="004E52E6" w:rsidRPr="00F02718" w:rsidRDefault="004E52E6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реализуется проект Фонда физтех развития школ «Наука в регионы»,</w:t>
      </w:r>
    </w:p>
    <w:p w:rsidR="004E52E6" w:rsidRPr="00F02718" w:rsidRDefault="004E52E6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работает Региональный ресурсный центр «Школьная лига «РОСНАНО», </w:t>
      </w:r>
    </w:p>
    <w:p w:rsidR="004E52E6" w:rsidRPr="00F02718" w:rsidRDefault="004E52E6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функционирует филиал Центра поддержки одаренных детей «Стратегия». </w:t>
      </w:r>
    </w:p>
    <w:p w:rsidR="004E52E6" w:rsidRPr="00F02718" w:rsidRDefault="004E52E6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2718">
        <w:rPr>
          <w:rFonts w:ascii="Times New Roman" w:eastAsia="Calibri" w:hAnsi="Times New Roman" w:cs="Times New Roman"/>
          <w:sz w:val="28"/>
          <w:szCs w:val="28"/>
        </w:rPr>
        <w:t xml:space="preserve">На базе лицея №5 и школы №12 продолжается работа площадок по реализации проекта по обучению </w:t>
      </w:r>
      <w:r w:rsidRPr="00F02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программированию</w:t>
      </w:r>
      <w:r w:rsidRPr="00F0271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02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Лицей Академии Яндекса». </w:t>
      </w: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Во всех школах города открыты площадки по обучению школьников программированию «Код в будущее». </w:t>
      </w:r>
      <w:r w:rsidRPr="00F02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Две гимназии №11 и №97 имеют статус «Центр развития личностного потенциала школьников». Мы активно пользуемся базой для развития одаренности областного уровня – это Центр Стратегия, ИТ-куб, </w:t>
      </w:r>
      <w:proofErr w:type="spellStart"/>
      <w:r w:rsidRPr="00F02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Кванторуим</w:t>
      </w:r>
      <w:proofErr w:type="spellEnd"/>
      <w:r w:rsidRPr="00F02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площадке Елецкого колледжа экономики и отраслевых технологий.</w:t>
      </w:r>
    </w:p>
    <w:p w:rsidR="004E52E6" w:rsidRPr="00F02718" w:rsidRDefault="004E52E6" w:rsidP="00F027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718">
        <w:rPr>
          <w:rFonts w:eastAsia="+mn-ea"/>
          <w:kern w:val="24"/>
          <w:sz w:val="28"/>
          <w:szCs w:val="28"/>
        </w:rPr>
        <w:t>В 2022 году о</w:t>
      </w:r>
      <w:r w:rsidRPr="00F02718">
        <w:rPr>
          <w:sz w:val="28"/>
          <w:szCs w:val="28"/>
        </w:rPr>
        <w:t xml:space="preserve">ткрыт </w:t>
      </w:r>
      <w:r w:rsidRPr="00F02718">
        <w:rPr>
          <w:kern w:val="24"/>
          <w:sz w:val="28"/>
          <w:szCs w:val="28"/>
        </w:rPr>
        <w:t>школьный технопарк «</w:t>
      </w:r>
      <w:proofErr w:type="spellStart"/>
      <w:r w:rsidRPr="00F02718">
        <w:rPr>
          <w:kern w:val="24"/>
          <w:sz w:val="28"/>
          <w:szCs w:val="28"/>
        </w:rPr>
        <w:t>Кванториум</w:t>
      </w:r>
      <w:proofErr w:type="spellEnd"/>
      <w:r w:rsidRPr="00F02718">
        <w:rPr>
          <w:kern w:val="24"/>
          <w:sz w:val="28"/>
          <w:szCs w:val="28"/>
        </w:rPr>
        <w:t xml:space="preserve">» </w:t>
      </w:r>
      <w:r w:rsidRPr="00F02718">
        <w:rPr>
          <w:sz w:val="28"/>
          <w:szCs w:val="28"/>
        </w:rPr>
        <w:t xml:space="preserve">на базе МБОУ «Гимназия №11 </w:t>
      </w:r>
      <w:proofErr w:type="spellStart"/>
      <w:r w:rsidRPr="00F02718">
        <w:rPr>
          <w:sz w:val="28"/>
          <w:szCs w:val="28"/>
        </w:rPr>
        <w:t>г.Ельца</w:t>
      </w:r>
      <w:proofErr w:type="spellEnd"/>
      <w:r w:rsidRPr="00F02718">
        <w:rPr>
          <w:sz w:val="28"/>
          <w:szCs w:val="28"/>
        </w:rPr>
        <w:t xml:space="preserve">» на 600 мест </w:t>
      </w:r>
      <w:r w:rsidRPr="00F02718">
        <w:rPr>
          <w:rFonts w:eastAsia="+mn-ea"/>
          <w:kern w:val="24"/>
          <w:sz w:val="28"/>
          <w:szCs w:val="28"/>
        </w:rPr>
        <w:t xml:space="preserve">по программам естественнонаучной и инженерной направленностей. Под руководством учителей физики, биологии, химии воспитанниками </w:t>
      </w:r>
      <w:proofErr w:type="spellStart"/>
      <w:r w:rsidRPr="00F02718">
        <w:rPr>
          <w:rFonts w:eastAsia="+mn-ea"/>
          <w:kern w:val="24"/>
          <w:sz w:val="28"/>
          <w:szCs w:val="28"/>
        </w:rPr>
        <w:t>Кванто</w:t>
      </w:r>
      <w:r w:rsidR="00F158CC" w:rsidRPr="00F02718">
        <w:rPr>
          <w:rFonts w:eastAsia="+mn-ea"/>
          <w:kern w:val="24"/>
          <w:sz w:val="28"/>
          <w:szCs w:val="28"/>
        </w:rPr>
        <w:t>риума</w:t>
      </w:r>
      <w:proofErr w:type="spellEnd"/>
      <w:r w:rsidR="00F158CC" w:rsidRPr="00F02718">
        <w:rPr>
          <w:rFonts w:eastAsia="+mn-ea"/>
          <w:kern w:val="24"/>
          <w:sz w:val="28"/>
          <w:szCs w:val="28"/>
        </w:rPr>
        <w:t xml:space="preserve"> было разработано более 50 </w:t>
      </w:r>
      <w:r w:rsidRPr="00F02718">
        <w:rPr>
          <w:rFonts w:eastAsia="+mn-ea"/>
          <w:kern w:val="24"/>
          <w:sz w:val="28"/>
          <w:szCs w:val="28"/>
        </w:rPr>
        <w:t xml:space="preserve">проектов успешно прошедших экспертизу конкурсных комиссий. Занятия в лабораториях </w:t>
      </w:r>
      <w:proofErr w:type="spellStart"/>
      <w:r w:rsidRPr="00F02718">
        <w:rPr>
          <w:rFonts w:eastAsia="+mn-ea"/>
          <w:kern w:val="24"/>
          <w:sz w:val="28"/>
          <w:szCs w:val="28"/>
        </w:rPr>
        <w:t>Кванториума</w:t>
      </w:r>
      <w:proofErr w:type="spellEnd"/>
      <w:r w:rsidRPr="00F02718">
        <w:rPr>
          <w:rFonts w:eastAsia="+mn-ea"/>
          <w:kern w:val="24"/>
          <w:sz w:val="28"/>
          <w:szCs w:val="28"/>
        </w:rPr>
        <w:t xml:space="preserve"> проводятся для воспитанников детских садов №16, 27, 29, 34, 39; для обучающихся школы №8, 10, 24. В лаборатори</w:t>
      </w:r>
      <w:r w:rsidR="00F158CC" w:rsidRPr="00F02718">
        <w:rPr>
          <w:rFonts w:eastAsia="+mn-ea"/>
          <w:kern w:val="24"/>
          <w:sz w:val="28"/>
          <w:szCs w:val="28"/>
        </w:rPr>
        <w:t xml:space="preserve">ях </w:t>
      </w:r>
      <w:proofErr w:type="spellStart"/>
      <w:r w:rsidR="00F158CC" w:rsidRPr="00F02718">
        <w:rPr>
          <w:rFonts w:eastAsia="+mn-ea"/>
          <w:kern w:val="24"/>
          <w:sz w:val="28"/>
          <w:szCs w:val="28"/>
        </w:rPr>
        <w:t>Кванториума</w:t>
      </w:r>
      <w:proofErr w:type="spellEnd"/>
      <w:r w:rsidR="00F158CC" w:rsidRPr="00F02718">
        <w:rPr>
          <w:rFonts w:eastAsia="+mn-ea"/>
          <w:kern w:val="24"/>
          <w:sz w:val="28"/>
          <w:szCs w:val="28"/>
        </w:rPr>
        <w:t xml:space="preserve"> старшеклассники </w:t>
      </w:r>
      <w:r w:rsidRPr="00F02718">
        <w:rPr>
          <w:rFonts w:eastAsia="+mn-ea"/>
          <w:kern w:val="24"/>
          <w:sz w:val="28"/>
          <w:szCs w:val="28"/>
        </w:rPr>
        <w:t xml:space="preserve">участвуют в онлайн-мероприятиях, проводимых Центром Стратегия, Курским </w:t>
      </w:r>
      <w:proofErr w:type="spellStart"/>
      <w:r w:rsidRPr="00F02718">
        <w:rPr>
          <w:rFonts w:eastAsia="+mn-ea"/>
          <w:kern w:val="24"/>
          <w:sz w:val="28"/>
          <w:szCs w:val="28"/>
        </w:rPr>
        <w:t>медуниверситетом</w:t>
      </w:r>
      <w:proofErr w:type="spellEnd"/>
      <w:r w:rsidRPr="00F02718">
        <w:rPr>
          <w:rFonts w:eastAsia="+mn-ea"/>
          <w:kern w:val="24"/>
          <w:sz w:val="28"/>
          <w:szCs w:val="28"/>
        </w:rPr>
        <w:t xml:space="preserve">, Воронежским </w:t>
      </w:r>
      <w:proofErr w:type="spellStart"/>
      <w:r w:rsidRPr="00F02718">
        <w:rPr>
          <w:rFonts w:eastAsia="+mn-ea"/>
          <w:kern w:val="24"/>
          <w:sz w:val="28"/>
          <w:szCs w:val="28"/>
        </w:rPr>
        <w:t>медуниверситетом</w:t>
      </w:r>
      <w:proofErr w:type="spellEnd"/>
      <w:r w:rsidRPr="00F02718">
        <w:rPr>
          <w:rFonts w:eastAsia="+mn-ea"/>
          <w:kern w:val="24"/>
          <w:sz w:val="28"/>
          <w:szCs w:val="28"/>
        </w:rPr>
        <w:t>, медицинским колледжем им. Константиновой и др.</w:t>
      </w:r>
    </w:p>
    <w:p w:rsidR="004E52E6" w:rsidRPr="00F02718" w:rsidRDefault="004E52E6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</w:t>
      </w: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есятилетия науки и технологий в России в 2022-2023 учебном году</w:t>
      </w: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</w:t>
      </w: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озданы 647 новых дополнительных мест, из них 68% технической направленности:</w:t>
      </w: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4E52E6" w:rsidRPr="00F02718" w:rsidRDefault="004E52E6" w:rsidP="00F02718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физкультурно-спортивная направленность – </w:t>
      </w: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ОУ № 5 – 120 мест</w:t>
      </w:r>
    </w:p>
    <w:p w:rsidR="004E52E6" w:rsidRPr="00F02718" w:rsidRDefault="004E52E6" w:rsidP="00F02718">
      <w:pPr>
        <w:numPr>
          <w:ilvl w:val="0"/>
          <w:numId w:val="20"/>
        </w:numPr>
        <w:spacing w:after="0" w:line="240" w:lineRule="auto"/>
        <w:ind w:left="788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социально-гуманитарная направленность – </w:t>
      </w: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ОУ № 12 – 90 мест</w:t>
      </w:r>
    </w:p>
    <w:p w:rsidR="004E52E6" w:rsidRPr="00F02718" w:rsidRDefault="004E52E6" w:rsidP="00F02718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техническая направленность – </w:t>
      </w: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ОУ № 5 – 90 мест, ОУ № 10 – 90 мест, ОУ № 12 – 90 мест, ОУ № 11 – 90 мест</w:t>
      </w:r>
    </w:p>
    <w:p w:rsidR="004E52E6" w:rsidRPr="00F02718" w:rsidRDefault="004E52E6" w:rsidP="00F02718">
      <w:pPr>
        <w:numPr>
          <w:ilvl w:val="0"/>
          <w:numId w:val="20"/>
        </w:numPr>
        <w:spacing w:after="0" w:line="240" w:lineRule="auto"/>
        <w:ind w:left="788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естественнонаучная направленность –</w:t>
      </w: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ОУ № 12 – 77 мест</w:t>
      </w:r>
    </w:p>
    <w:p w:rsidR="004E52E6" w:rsidRPr="00F02718" w:rsidRDefault="004E52E6" w:rsidP="00F02718">
      <w:pPr>
        <w:spacing w:after="0" w:line="240" w:lineRule="auto"/>
        <w:ind w:firstLine="431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 2023-2024 учебном году будут открыты еще 302 новых дополнительных места на базе СШ №23 (90 мест – естественнонаучная направленность+ 90 мест художественная направленность) и ДЮЦ (122 места технической направленности – </w:t>
      </w:r>
      <w:proofErr w:type="spellStart"/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судомоделирование</w:t>
      </w:r>
      <w:proofErr w:type="spellEnd"/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студия мультипликации).</w:t>
      </w:r>
    </w:p>
    <w:p w:rsidR="00346C12" w:rsidRPr="00F02718" w:rsidRDefault="00346C12" w:rsidP="00F02718">
      <w:pPr>
        <w:shd w:val="clear" w:color="auto" w:fill="FFFFFF"/>
        <w:spacing w:after="0" w:line="240" w:lineRule="auto"/>
        <w:ind w:firstLine="43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реализации </w:t>
      </w:r>
      <w:proofErr w:type="spellStart"/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профориентационного</w:t>
      </w:r>
      <w:proofErr w:type="spellEnd"/>
      <w:r w:rsidR="00075899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проекта «Билет в будущее» участниками </w:t>
      </w:r>
      <w:proofErr w:type="spellStart"/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профпроб</w:t>
      </w:r>
      <w:proofErr w:type="spellEnd"/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стали более 100 школьников из школ 1, 8, 12, 15 и 24 по компетенции «Администрирование отеля» на базе </w:t>
      </w:r>
      <w:proofErr w:type="spellStart"/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ЕКПиОТ</w:t>
      </w:r>
      <w:proofErr w:type="spellEnd"/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42BB1" w:rsidRPr="00942BB1" w:rsidRDefault="00942BB1" w:rsidP="00F0271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«В будущее с уверенностью» при поддержке ГОАПБОУ «Липецкий колледж транспорта и дорожного </w:t>
      </w:r>
      <w:r w:rsidRPr="00942BB1">
        <w:rPr>
          <w:rFonts w:ascii="Times New Roman" w:eastAsia="Calibri" w:hAnsi="Times New Roman" w:cs="Times New Roman"/>
          <w:sz w:val="28"/>
          <w:szCs w:val="28"/>
        </w:rPr>
        <w:lastRenderedPageBreak/>
        <w:t>хозяйства» и Центра опережающей профессиональной подготовки Липецкой области в период с 22 мая по 20 июня школьники 8-х и 10-х классов проходили обучение по программам рабочих профессий:</w:t>
      </w:r>
    </w:p>
    <w:p w:rsidR="00942BB1" w:rsidRPr="00942BB1" w:rsidRDefault="00942BB1" w:rsidP="00F027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Calibri" w:hAnsi="Times New Roman" w:cs="Times New Roman"/>
          <w:sz w:val="28"/>
          <w:szCs w:val="28"/>
        </w:rPr>
        <w:t>«Вожатый» - 24 чел.</w:t>
      </w:r>
    </w:p>
    <w:p w:rsidR="00942BB1" w:rsidRPr="00942BB1" w:rsidRDefault="00942BB1" w:rsidP="00F027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Calibri" w:hAnsi="Times New Roman" w:cs="Times New Roman"/>
          <w:sz w:val="28"/>
          <w:szCs w:val="28"/>
        </w:rPr>
        <w:t>«Няня» -  11 чел.</w:t>
      </w:r>
    </w:p>
    <w:p w:rsidR="00942BB1" w:rsidRPr="00942BB1" w:rsidRDefault="00942BB1" w:rsidP="00F027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Calibri" w:hAnsi="Times New Roman" w:cs="Times New Roman"/>
          <w:sz w:val="28"/>
          <w:szCs w:val="28"/>
        </w:rPr>
        <w:t>«Оператор ЭВМ» - 24 чел.</w:t>
      </w:r>
    </w:p>
    <w:p w:rsidR="00942BB1" w:rsidRPr="00942BB1" w:rsidRDefault="00942BB1" w:rsidP="00F0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Calibri" w:hAnsi="Times New Roman" w:cs="Times New Roman"/>
          <w:sz w:val="28"/>
          <w:szCs w:val="28"/>
        </w:rPr>
        <w:tab/>
      </w:r>
    </w:p>
    <w:p w:rsidR="00942BB1" w:rsidRPr="00942BB1" w:rsidRDefault="00942BB1" w:rsidP="00F0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Calibri" w:hAnsi="Times New Roman" w:cs="Times New Roman"/>
          <w:sz w:val="28"/>
          <w:szCs w:val="28"/>
        </w:rPr>
        <w:tab/>
        <w:t>Площадками для обучения школьников стали ЕГУ им. А.И. Бунина («Вожатый», «Няня») и Елецкий колледж экономики и отраслевых технологий («Оператор ЭВМ»).</w:t>
      </w:r>
    </w:p>
    <w:p w:rsidR="00942BB1" w:rsidRPr="00942BB1" w:rsidRDefault="00942BB1" w:rsidP="00F0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Calibri" w:hAnsi="Times New Roman" w:cs="Times New Roman"/>
          <w:sz w:val="28"/>
          <w:szCs w:val="28"/>
        </w:rPr>
        <w:tab/>
        <w:t xml:space="preserve">Получив свидетельства об обучении по программам рабочих профессий, на базе МБОУ «СШ №24 г. Ельца» была организована </w:t>
      </w:r>
      <w:proofErr w:type="spellStart"/>
      <w:r w:rsidRPr="00942BB1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942BB1">
        <w:rPr>
          <w:rFonts w:ascii="Times New Roman" w:eastAsia="Calibri" w:hAnsi="Times New Roman" w:cs="Times New Roman"/>
          <w:sz w:val="28"/>
          <w:szCs w:val="28"/>
        </w:rPr>
        <w:t xml:space="preserve"> смена, в рамках которой старшеклассники уже смогли поработать вожатыми. </w:t>
      </w:r>
    </w:p>
    <w:p w:rsidR="00942BB1" w:rsidRPr="00942BB1" w:rsidRDefault="00942BB1" w:rsidP="00F02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рамках реализации Федерального проекта "</w:t>
      </w:r>
      <w:proofErr w:type="spellStart"/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Профессионалитет</w:t>
      </w:r>
      <w:proofErr w:type="spellEnd"/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 в </w:t>
      </w:r>
      <w:r w:rsidRPr="00F02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2023-2024</w:t>
      </w:r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учебном году будет организовано обучение рабочим профессиям "Слесарь" и "Токарь". Для развития туристического кластера </w:t>
      </w:r>
      <w:proofErr w:type="spellStart"/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елецкие</w:t>
      </w:r>
      <w:proofErr w:type="spellEnd"/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школьницы смогут освоить профессию "Горничная". Все занятия также будут проходить на площадках ГОБПОУ "</w:t>
      </w:r>
      <w:proofErr w:type="spellStart"/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ЕКЭПиОТ</w:t>
      </w:r>
      <w:proofErr w:type="spellEnd"/>
      <w:r w:rsidRPr="00942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".</w:t>
      </w:r>
      <w:r w:rsidRPr="009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BB1" w:rsidRPr="00F02718" w:rsidRDefault="00942BB1" w:rsidP="00F0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в 2023-2024 учебном году рассматривается возможность получения рабочих профессий «Младшая медицинская сестра по уходу за больными», «Младший фармацевт», «Сиделка» на площадке ГАПОУ «Елецкий медицинский колледж им. Героя Советского Союза К.С. Константиновой».</w:t>
      </w:r>
    </w:p>
    <w:p w:rsidR="00346C12" w:rsidRPr="00F02718" w:rsidRDefault="00346C12" w:rsidP="00F0271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Продолжается сотрудничество общеобразовательных организаций с Центром молодежного инновационного творчества.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CC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400 обучающихся 9 и</w:t>
      </w:r>
      <w:r w:rsidR="00F158CC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классов школ города посещают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ЦМИТ, где учи</w:t>
      </w:r>
      <w:r w:rsidR="00F158CC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воплощать инженерные идеи в функциональные прототипы. </w:t>
      </w:r>
    </w:p>
    <w:p w:rsidR="00346C12" w:rsidRPr="00F02718" w:rsidRDefault="00F6101F" w:rsidP="00F0271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346C12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46C12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продолжается сотрудничество с</w:t>
      </w:r>
      <w:r w:rsidR="00346C12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акционерным обществом «Энергия», управлением образования и Южно-Российским государственным политехническим университетом (НПИ) имени М.И. Платова в рамках соглашения</w:t>
      </w:r>
      <w:r w:rsidR="00346C12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стратегическом партнерстве. В рамках соглашения разработаны и реализованы новые формы образовательной деятельности, ориентированной на потребности промышленных предприятий города. Школьники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получают </w:t>
      </w:r>
      <w:proofErr w:type="spellStart"/>
      <w:r w:rsidR="00346C12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довузовскую</w:t>
      </w:r>
      <w:proofErr w:type="spellEnd"/>
      <w:r w:rsidR="00346C12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подготовку, направленную на получение ими профильного высшего технического образования в ВУЗе. После обучения молодые специалисты будут трудоустроены в одном из ведущих промышленных предприятий города.</w:t>
      </w:r>
    </w:p>
    <w:p w:rsidR="00346C12" w:rsidRPr="00F02718" w:rsidRDefault="00346C12" w:rsidP="00F0271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мы активно сотрудничаем с Центром финансовой грамотности Института развития образования и Центробанком России, опорная площадка которого успешно функционирует на базе 12 школы. И с большим удовольствием в реализацию данного проекта включились</w:t>
      </w:r>
      <w:r w:rsidR="001E6B8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дошкольные учреждения Ельца. Детский сад №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F6101F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инновационной площадкой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финграмотности</w:t>
      </w:r>
      <w:proofErr w:type="spellEnd"/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среде ДОУ. </w:t>
      </w:r>
    </w:p>
    <w:p w:rsidR="00F6101F" w:rsidRPr="00F02718" w:rsidRDefault="00346C12" w:rsidP="00F0271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1F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продвижения </w:t>
      </w:r>
      <w:r w:rsidR="00F6101F" w:rsidRPr="00F02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научно-технической, естественнонаучной и инженерной направленностей</w:t>
      </w:r>
      <w:r w:rsidR="00F6101F" w:rsidRPr="00F0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учреждениях города функционируют профильные классы различной направленности: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медицинские классы – 9 классов 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 xml:space="preserve">- инженерные классы – 4 класса 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>- агротехнологические классы – 2 класса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>- классы правовой направленности – 4 класса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>- лесные кадеты – 2 класса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>-</w:t>
      </w:r>
      <w:r w:rsidRPr="00F610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F6101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кадетский космический класс – 1 класс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 xml:space="preserve">- педагогические классы – 5 классов </w:t>
      </w:r>
    </w:p>
    <w:p w:rsidR="00F6101F" w:rsidRPr="00F6101F" w:rsidRDefault="00F6101F" w:rsidP="00F027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>- классы физкультурно-спортивной направленности – 11 классов</w:t>
      </w:r>
    </w:p>
    <w:p w:rsidR="00F6101F" w:rsidRPr="00F02718" w:rsidRDefault="00F6101F" w:rsidP="00F027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ab/>
      </w:r>
      <w:r w:rsidR="001B5196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>М</w:t>
      </w: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 xml:space="preserve">ы тесно сотрудничаем с ЕГУ им. И.А. Бунина, благодаря чему количество педагогических классов увеличилось с двух до </w:t>
      </w:r>
      <w:r w:rsidR="001B5196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>одиннадцати</w:t>
      </w:r>
      <w:r w:rsidRPr="00F6101F"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  <w:t xml:space="preserve">. Сегодня перед нами стоит задача по созданию образовательного кластера «детский сад – школа». И мы уже начали работу по разработке концепции для реализации этого проекта.  </w:t>
      </w:r>
    </w:p>
    <w:p w:rsidR="00F158CC" w:rsidRPr="00F158CC" w:rsidRDefault="00F158CC" w:rsidP="00F0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задач, которая стоит перед нами - воспитание подрастающего поколения.</w:t>
      </w:r>
    </w:p>
    <w:p w:rsidR="00F158CC" w:rsidRPr="00F158CC" w:rsidRDefault="00F158CC" w:rsidP="00F0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просвещения принята единая программа воспитания, включающая, в том числе единый календарь событий. Весь прошедший учебный год мы реализовывали цикл внеурочных занятий «Разговоры о важном», внедряли церемонию поднятия Государственного флага и исполнения Государственного гимна. Кстати, важно синхронизировать тематику «Разговоров о важном» с тематическим каркасом активностей РДДМ, РСВ, «Большая перемена», общества «Знание».</w:t>
      </w:r>
    </w:p>
    <w:p w:rsidR="00F158CC" w:rsidRPr="00F158CC" w:rsidRDefault="00F158CC" w:rsidP="00F0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 образовательные организации поставлены флагштоки и наборы государственной символики.</w:t>
      </w:r>
    </w:p>
    <w:p w:rsidR="00F158CC" w:rsidRPr="00F158CC" w:rsidRDefault="00F158CC" w:rsidP="00F02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году во всех школах города была введена должность «советник директора по воспитанию» и функционируют «Центры детских инициатив». Спустя год, </w:t>
      </w:r>
      <w:r w:rsidRPr="00F158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 видим, как меняется климат в школах, где работа</w:t>
      </w:r>
      <w:r w:rsidR="001B519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ю</w:t>
      </w:r>
      <w:r w:rsidRPr="00F158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</w:t>
      </w:r>
      <w:r w:rsidR="001B519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советники</w:t>
      </w:r>
      <w:r w:rsidRPr="00F158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F158CC" w:rsidRPr="00F6101F" w:rsidRDefault="00F158CC" w:rsidP="00F0271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24"/>
          <w:sz w:val="28"/>
          <w:szCs w:val="28"/>
          <w:lang w:eastAsia="ru-RU"/>
        </w:rPr>
      </w:pPr>
      <w:r w:rsidRPr="00F02718">
        <w:rPr>
          <w:rFonts w:ascii="Times New Roman" w:hAnsi="Times New Roman" w:cs="Times New Roman"/>
          <w:sz w:val="28"/>
          <w:szCs w:val="28"/>
        </w:rPr>
        <w:t xml:space="preserve">Тесное сотрудничество мы ведем с </w:t>
      </w:r>
      <w:r w:rsidRPr="00F02718">
        <w:rPr>
          <w:rFonts w:ascii="Times New Roman" w:eastAsia="Calibri" w:hAnsi="Times New Roman" w:cs="Times New Roman"/>
          <w:sz w:val="28"/>
          <w:szCs w:val="28"/>
        </w:rPr>
        <w:t>образовательными организациями Володарского района Донецкой Народной Республики.</w:t>
      </w:r>
      <w:r w:rsidRPr="00F02718">
        <w:rPr>
          <w:rFonts w:ascii="Times New Roman" w:hAnsi="Times New Roman" w:cs="Times New Roman"/>
          <w:sz w:val="28"/>
          <w:szCs w:val="28"/>
        </w:rPr>
        <w:t xml:space="preserve"> Две школы и три детских сада нашего города </w:t>
      </w:r>
      <w:r w:rsidRPr="00F02718">
        <w:rPr>
          <w:rFonts w:ascii="Times New Roman" w:eastAsia="Calibri" w:hAnsi="Times New Roman" w:cs="Times New Roman"/>
          <w:sz w:val="28"/>
          <w:szCs w:val="28"/>
        </w:rPr>
        <w:t>закреплены за образовательными организациями вновь присоединенных регионов. В течение всего учебного года педагоги и школьники принимали участие в различных акциях: «Книги – Донбассу», «Дарю тепло», «Книга другу» и др.</w:t>
      </w:r>
    </w:p>
    <w:p w:rsidR="00F158CC" w:rsidRPr="00F02718" w:rsidRDefault="00F158CC" w:rsidP="00F0271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проекта «Парта Героя» в пяти школах города появились такие парты (ОУ №8, 10, 12, 15, Развитие). На них в доступной форме рассказывается школьникам о земляках, совершивших доблестный поступок и проявивших личное мужество. Школе №12 2 декабря 2022 года присвоено имя Героя РФ Владислава Александровича </w:t>
      </w:r>
      <w:proofErr w:type="spellStart"/>
      <w:r w:rsidRPr="00F02718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F02718">
        <w:rPr>
          <w:rFonts w:ascii="Times New Roman" w:hAnsi="Times New Roman" w:cs="Times New Roman"/>
          <w:sz w:val="28"/>
          <w:szCs w:val="28"/>
        </w:rPr>
        <w:t xml:space="preserve">, героически погибшего в ходе СВО. </w:t>
      </w:r>
    </w:p>
    <w:p w:rsidR="00F158CC" w:rsidRPr="00F158CC" w:rsidRDefault="00F158CC" w:rsidP="00F027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Ельце </w:t>
      </w:r>
      <w:r w:rsidRPr="00F15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крепкая система военно-патриотического воспитания: кадетское движение развито</w:t>
      </w:r>
      <w:r w:rsidRPr="00F15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пяти школах №1, 8, 12, 23, 24, в которых созданы 37 кадетских классов, из них - 5 казачьих, 3 класса лесных кадет, в которых 912 кадет обучается в рамках учебной образовательной программы. </w:t>
      </w:r>
    </w:p>
    <w:p w:rsidR="00F158CC" w:rsidRPr="00F158CC" w:rsidRDefault="00F158CC" w:rsidP="001B5196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5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ab/>
        <w:t>386 старшеклассников проходят плановую комплексную допризывную подготовку под руководством одиннадцати преподавателей-организаторов по основам безопасности жизнедеятельности.</w:t>
      </w:r>
    </w:p>
    <w:p w:rsidR="00F158CC" w:rsidRPr="00F158CC" w:rsidRDefault="00F158CC" w:rsidP="001B5196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15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Функционируют четыре военно-патриотических клуба для старшеклассников: «</w:t>
      </w:r>
      <w:r w:rsidRPr="00F158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Ратибо</w:t>
      </w:r>
      <w:r w:rsidR="00F0271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р» - СШ №8; «</w:t>
      </w:r>
      <w:proofErr w:type="spellStart"/>
      <w:r w:rsidR="00F0271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Русичи</w:t>
      </w:r>
      <w:proofErr w:type="spellEnd"/>
      <w:r w:rsidR="00F0271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» - СШ №10; </w:t>
      </w:r>
      <w:r w:rsidRPr="00F158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«Щит» - гимназия №11; «Факел» - ДЮЦ им. Б. Г. </w:t>
      </w:r>
      <w:proofErr w:type="spellStart"/>
      <w:r w:rsidRPr="00F158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Лесюка</w:t>
      </w:r>
      <w:proofErr w:type="spellEnd"/>
      <w:r w:rsidRPr="00F158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. </w:t>
      </w:r>
    </w:p>
    <w:p w:rsidR="00F158CC" w:rsidRPr="00F158CC" w:rsidRDefault="00F158CC" w:rsidP="001B5196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58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ab/>
      </w:r>
      <w:r w:rsidRPr="00F15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регионе создан военно-патриотический лагерь «Авангард», в котором десятиклассники проходят учебные военные сборы. Сегодня и мы ведем работу по созданию патриотического центра на базе оздоровительного лагеря «Белая березка» («Солнечный»).</w:t>
      </w:r>
    </w:p>
    <w:p w:rsidR="00F158CC" w:rsidRDefault="00F158CC" w:rsidP="00F0271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02718">
        <w:rPr>
          <w:rFonts w:ascii="Times New Roman" w:hAnsi="Times New Roman" w:cs="Times New Roman"/>
          <w:bCs/>
          <w:kern w:val="36"/>
          <w:sz w:val="28"/>
          <w:szCs w:val="28"/>
        </w:rPr>
        <w:t xml:space="preserve">Большой популярностью среди школьников пользуются школьные театры (во всех ОО, кроме №18,19). Этот уникальный ресурс помогает школьникам </w:t>
      </w:r>
      <w:proofErr w:type="spellStart"/>
      <w:r w:rsidRPr="00F02718">
        <w:rPr>
          <w:rFonts w:ascii="Times New Roman" w:hAnsi="Times New Roman" w:cs="Times New Roman"/>
          <w:bCs/>
          <w:kern w:val="36"/>
          <w:sz w:val="28"/>
          <w:szCs w:val="28"/>
        </w:rPr>
        <w:t>самореализовываться</w:t>
      </w:r>
      <w:proofErr w:type="spellEnd"/>
      <w:r w:rsidRPr="00F02718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пробовать себя в роли актеров, режиссеров, изучать литературные произведения уже не просто в классе на уроке, а погружаясь в его содержание во время его постановки на сцене. Этот проект активно развивается. </w:t>
      </w:r>
    </w:p>
    <w:p w:rsidR="002100D3" w:rsidRPr="00F02718" w:rsidRDefault="002100D3" w:rsidP="00F0271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всех ОО созданы и активно работают:</w:t>
      </w: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школьные спортивные клубы (все внесены в реестр ШСК), </w:t>
      </w:r>
    </w:p>
    <w:p w:rsid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школьные службы примирения.</w:t>
      </w:r>
    </w:p>
    <w:p w:rsidR="002100D3" w:rsidRPr="00F02718" w:rsidRDefault="002100D3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 образовательных организациях </w:t>
      </w:r>
      <w:r w:rsidRPr="00F0271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№1, 5, 12, 15, 17, 23, 24, 97</w:t>
      </w: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работают школьные музеи, творческие хореографические коллективы </w:t>
      </w:r>
      <w:r w:rsidRPr="00F0271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(ОУ №10, 24, ДЮЦ)</w:t>
      </w: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литературные клубы, </w:t>
      </w:r>
      <w:proofErr w:type="spellStart"/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медиацентры</w:t>
      </w:r>
      <w:proofErr w:type="spellEnd"/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спортивные секции </w:t>
      </w:r>
      <w:r w:rsidRPr="00F0271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(во всех ОО города)</w:t>
      </w: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2100D3" w:rsidRPr="00F02718" w:rsidRDefault="002100D3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 каждом образовательном учреждении города созданы:</w:t>
      </w: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добровольческие отряды (12 отрядов, 345 добровольцев), </w:t>
      </w: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первичные отделения РДДМ - 646 обучающихся являются активистами РДДМ, </w:t>
      </w: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- 900 обучающихся являются Юнармейцами, </w:t>
      </w:r>
    </w:p>
    <w:p w:rsidR="002100D3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- 849 школьников 1-4 классов вступили в ряды «Орлята России».</w:t>
      </w: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158CC" w:rsidRPr="00F02718" w:rsidRDefault="00F158CC" w:rsidP="00F0271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0271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Один из интересных проектов, который был реализован в прошлом учебном году – это региональный проект «Культурный марафон Липецкой Земли», в котором 135 школьников Ельца приняли участие. </w:t>
      </w:r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Это творческая </w:t>
      </w:r>
      <w:proofErr w:type="spellStart"/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коллаборация</w:t>
      </w:r>
      <w:proofErr w:type="spellEnd"/>
      <w:r w:rsidRPr="00F027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образования и культуры. Дети побывали в интересных местах, получили новые впечатления и знания, а затем выполняли задания, которые подготовили организаторы.</w:t>
      </w: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 2020 года Школа №1 имени М. М. Пришвина - участник региональной инновационной площадки по апробации механизмов реализации принципов гуманной педагогики в современной школе. А с сентября 2021 года к проекту присоединились лицей №5 и гимназия №97 – участники инновационной площадки «Формирующая образовательная среда». Ребенок может быть </w:t>
      </w: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любым: активным, способным, усидчивым, со способностями к языкам и без них, с ограниченными возможностями здоровья.</w:t>
      </w:r>
    </w:p>
    <w:p w:rsidR="00F02718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2718">
        <w:rPr>
          <w:rFonts w:ascii="Times New Roman" w:hAnsi="Times New Roman" w:cs="Times New Roman"/>
          <w:sz w:val="28"/>
          <w:szCs w:val="28"/>
        </w:rPr>
        <w:t>А ш</w:t>
      </w: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должна создавать максимальные возможности для развития и образования каждого ребенка вне зависимости от его возможностей и способностей. В школе ребенок должен иметь доступ, как к академическим знаниям, так и иметь возможность личностного роста, учиться преодолевать трудности, развивать креативность, коммуникабельность, получать навыки общения.</w:t>
      </w:r>
    </w:p>
    <w:p w:rsidR="00036BDA" w:rsidRPr="00F02718" w:rsidRDefault="00F02718" w:rsidP="00F02718">
      <w:pPr>
        <w:pBdr>
          <w:bottom w:val="single" w:sz="4" w:space="0" w:color="FFFFFF"/>
        </w:pBd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7626E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</w:t>
      </w:r>
      <w:r w:rsidR="00036BDA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являются активными участниками проекта «Бережливый регион», что позволяет выстраивать сквозные образовательные траектории – от выпускника детского сада до востребованного специалиста. 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Школы №10 и №12 являются участниками проекта «Комфортная школа». </w:t>
      </w:r>
    </w:p>
    <w:p w:rsidR="005D1C34" w:rsidRDefault="00036BDA" w:rsidP="00F02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Индивидуальная траектория развития личности каждого ребенка - и</w:t>
      </w:r>
      <w:r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менно на решение этой задачи и направлена программа по развитию личностного потенциала Благотворительного фонда Сбербанка РФ «Вклад в будущее», участниками которой в процессе отбора стали 8 образовательных учреждений Ельца: 4 детских сада №15, 39, 46, 84 и 4 школы №5, 10, 11, 97. </w:t>
      </w:r>
      <w:r w:rsidR="00F02718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гимназии №11 и 97 получили статус «Центр развития личностного потенциала школ</w:t>
      </w:r>
      <w:r w:rsid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F02718" w:rsidRPr="00F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ников».</w:t>
      </w:r>
      <w:r w:rsidR="005D1C34" w:rsidRPr="005D1C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6BDA" w:rsidRPr="00F02718" w:rsidRDefault="005D1C34" w:rsidP="00F0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C34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Ельца ежегодно участвуют во Всероссийских смотрах-конкурсах и </w:t>
      </w:r>
      <w:proofErr w:type="spellStart"/>
      <w:r w:rsidRPr="005D1C34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5D1C34">
        <w:rPr>
          <w:rFonts w:ascii="Times New Roman" w:eastAsia="Calibri" w:hAnsi="Times New Roman" w:cs="Times New Roman"/>
          <w:sz w:val="28"/>
          <w:szCs w:val="28"/>
        </w:rPr>
        <w:t xml:space="preserve"> конкурсах среди образовательных организаций. Сплоченность коллективов и опыт руководителей помогают приносить в копилку достижений новые награды и гранты. В 2023 году сразу 5 школ стали победителями </w:t>
      </w:r>
      <w:proofErr w:type="spellStart"/>
      <w:r w:rsidRPr="005D1C34">
        <w:rPr>
          <w:rFonts w:ascii="Times New Roman" w:eastAsia="Calibri" w:hAnsi="Times New Roman" w:cs="Times New Roman"/>
          <w:sz w:val="28"/>
          <w:szCs w:val="28"/>
        </w:rPr>
        <w:t>грантового</w:t>
      </w:r>
      <w:proofErr w:type="spellEnd"/>
      <w:r w:rsidRPr="005D1C34">
        <w:rPr>
          <w:rFonts w:ascii="Times New Roman" w:eastAsia="Calibri" w:hAnsi="Times New Roman" w:cs="Times New Roman"/>
          <w:sz w:val="28"/>
          <w:szCs w:val="28"/>
        </w:rPr>
        <w:t xml:space="preserve"> конкурса «ДНК образования»: это школа №1, лицей №5, школа №10, гимназии №11 и №97. Лицей №5 вошел в число победителей конкурса «Гранты Первых» с проектом «Подготовки кадров для цифровой экономики»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A0E" w:rsidRPr="00F02718" w:rsidRDefault="00C27A0E" w:rsidP="00F02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подход </w:t>
      </w:r>
      <w:r w:rsidR="00036BDA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политике в 202</w:t>
      </w:r>
      <w:r w:rsidR="00F02718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способствовал улучшению положения детей дошкольного возраста, созданию условий для организации обучения и воспитания учащихся в соответствии с современными требованиями с учетом состояния здоровья отдельных обучающихся. </w:t>
      </w:r>
    </w:p>
    <w:p w:rsidR="00C27A0E" w:rsidRPr="00F02718" w:rsidRDefault="00C27A0E" w:rsidP="00F0271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является приоритетным направлением деятельности муниципальной власти, подтверждением тому является рост финансовых вложений в образование в консолидированном бюджете города.</w:t>
      </w:r>
    </w:p>
    <w:p w:rsidR="007651A3" w:rsidRPr="00F02718" w:rsidRDefault="007651A3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D3" w:rsidRPr="00F02718" w:rsidRDefault="00F02718" w:rsidP="005D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18">
        <w:rPr>
          <w:rFonts w:ascii="Times New Roman" w:hAnsi="Times New Roman" w:cs="Times New Roman"/>
          <w:b/>
          <w:sz w:val="28"/>
          <w:szCs w:val="28"/>
        </w:rPr>
        <w:t>КОНСОЛИДИРОВАННЫЙ  БЮДЖЕТ</w:t>
      </w:r>
    </w:p>
    <w:tbl>
      <w:tblPr>
        <w:tblStyle w:val="af"/>
        <w:tblW w:w="10021" w:type="dxa"/>
        <w:tblLook w:val="04A0" w:firstRow="1" w:lastRow="0" w:firstColumn="1" w:lastColumn="0" w:noHBand="0" w:noVBand="1"/>
      </w:tblPr>
      <w:tblGrid>
        <w:gridCol w:w="776"/>
        <w:gridCol w:w="2713"/>
        <w:gridCol w:w="1848"/>
        <w:gridCol w:w="1511"/>
        <w:gridCol w:w="1491"/>
        <w:gridCol w:w="1682"/>
      </w:tblGrid>
      <w:tr w:rsidR="00F02718" w:rsidRPr="00F02718" w:rsidTr="00F02718">
        <w:tc>
          <w:tcPr>
            <w:tcW w:w="776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13" w:type="dxa"/>
          </w:tcPr>
          <w:p w:rsidR="00F02718" w:rsidRPr="00F02718" w:rsidRDefault="002100D3" w:rsidP="00F027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</w:t>
            </w:r>
            <w:r w:rsidR="00F02718" w:rsidRPr="00F02718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51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бюджет, тыс. руб.</w:t>
            </w:r>
          </w:p>
        </w:tc>
        <w:tc>
          <w:tcPr>
            <w:tcW w:w="149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Городской бюджет, тыс. руб.</w:t>
            </w:r>
          </w:p>
        </w:tc>
        <w:tc>
          <w:tcPr>
            <w:tcW w:w="1682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02718" w:rsidRPr="00F02718" w:rsidTr="00F02718">
        <w:trPr>
          <w:trHeight w:val="207"/>
        </w:trPr>
        <w:tc>
          <w:tcPr>
            <w:tcW w:w="776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713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1 578 893,3</w:t>
            </w:r>
          </w:p>
        </w:tc>
        <w:tc>
          <w:tcPr>
            <w:tcW w:w="1848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82 626, 78</w:t>
            </w:r>
          </w:p>
        </w:tc>
        <w:tc>
          <w:tcPr>
            <w:tcW w:w="151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967 956,6</w:t>
            </w:r>
          </w:p>
        </w:tc>
        <w:tc>
          <w:tcPr>
            <w:tcW w:w="149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300 102,3</w:t>
            </w:r>
          </w:p>
        </w:tc>
        <w:tc>
          <w:tcPr>
            <w:tcW w:w="1682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138 101,9</w:t>
            </w:r>
          </w:p>
        </w:tc>
      </w:tr>
      <w:tr w:rsidR="00F02718" w:rsidRPr="00F02718" w:rsidTr="00F02718">
        <w:trPr>
          <w:trHeight w:val="207"/>
        </w:trPr>
        <w:tc>
          <w:tcPr>
            <w:tcW w:w="776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13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1 311 350,2</w:t>
            </w:r>
          </w:p>
        </w:tc>
        <w:tc>
          <w:tcPr>
            <w:tcW w:w="1848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64 077,4</w:t>
            </w:r>
          </w:p>
        </w:tc>
        <w:tc>
          <w:tcPr>
            <w:tcW w:w="151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831 041,9</w:t>
            </w:r>
          </w:p>
        </w:tc>
        <w:tc>
          <w:tcPr>
            <w:tcW w:w="149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279 985,6</w:t>
            </w:r>
          </w:p>
        </w:tc>
        <w:tc>
          <w:tcPr>
            <w:tcW w:w="1682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136 245,3</w:t>
            </w:r>
          </w:p>
        </w:tc>
      </w:tr>
      <w:tr w:rsidR="00F02718" w:rsidRPr="00F02718" w:rsidTr="00F02718">
        <w:tc>
          <w:tcPr>
            <w:tcW w:w="776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13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1 152 511,3</w:t>
            </w:r>
          </w:p>
        </w:tc>
        <w:tc>
          <w:tcPr>
            <w:tcW w:w="1848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22 978,5</w:t>
            </w:r>
          </w:p>
        </w:tc>
        <w:tc>
          <w:tcPr>
            <w:tcW w:w="151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787 057,8</w:t>
            </w:r>
          </w:p>
        </w:tc>
        <w:tc>
          <w:tcPr>
            <w:tcW w:w="149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244 338,4</w:t>
            </w:r>
          </w:p>
        </w:tc>
        <w:tc>
          <w:tcPr>
            <w:tcW w:w="1682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98 136,6</w:t>
            </w:r>
          </w:p>
        </w:tc>
      </w:tr>
      <w:tr w:rsidR="00F02718" w:rsidRPr="00F02718" w:rsidTr="00F02718">
        <w:tc>
          <w:tcPr>
            <w:tcW w:w="776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13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1 144 712,1</w:t>
            </w:r>
          </w:p>
        </w:tc>
        <w:tc>
          <w:tcPr>
            <w:tcW w:w="1848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1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775 167,1</w:t>
            </w:r>
          </w:p>
        </w:tc>
        <w:tc>
          <w:tcPr>
            <w:tcW w:w="1491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236 647,1</w:t>
            </w:r>
          </w:p>
        </w:tc>
        <w:tc>
          <w:tcPr>
            <w:tcW w:w="1682" w:type="dxa"/>
          </w:tcPr>
          <w:p w:rsidR="00F02718" w:rsidRPr="00F02718" w:rsidRDefault="00F02718" w:rsidP="00F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8">
              <w:rPr>
                <w:rFonts w:ascii="Times New Roman" w:hAnsi="Times New Roman" w:cs="Times New Roman"/>
                <w:sz w:val="28"/>
                <w:szCs w:val="28"/>
              </w:rPr>
              <w:t>132 245,3</w:t>
            </w:r>
          </w:p>
        </w:tc>
      </w:tr>
    </w:tbl>
    <w:p w:rsidR="00F02718" w:rsidRPr="00F02718" w:rsidRDefault="00F02718" w:rsidP="005D1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>В 2022 году реализация региональной субсидии в системе образования позволила провести ряд мероприятий по благоустройству и совершенствованию инфраструктуры образовательных организаций: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1. Благоустройство территории МБДОУ «Детский сад №29 г. Ельца» - 25 593 053 руб.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«Доступная среда» - СШ №12 – 1 228 441,89 руб.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 Мероприятия по антитеррористической защищенности (АПС + речевое оповещение) – 14 185 632,22 руб.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ОУ №1, 8, 10, 15, 17, 19, 23, 24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ЧОП</w:t>
      </w: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ОУ №5, 10, 11 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Установка </w:t>
      </w:r>
      <w:proofErr w:type="spellStart"/>
      <w:r w:rsidRPr="00F0271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металлодетекторов</w:t>
      </w:r>
      <w:proofErr w:type="spellEnd"/>
      <w:r w:rsidRPr="00F0271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+ СКУД</w:t>
      </w: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ОУ №12, 97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АПС:</w:t>
      </w: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ОУ №1 (2), 11, 17 (1), 19, 23 (1), 97; </w:t>
      </w:r>
    </w:p>
    <w:p w:rsidR="00F02718" w:rsidRPr="00F02718" w:rsidRDefault="00F02718" w:rsidP="00F0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ДОУ №4, 24, 27, 33, 34, 37, 39, 40, 46</w:t>
      </w:r>
    </w:p>
    <w:p w:rsidR="00F02718" w:rsidRPr="00F02718" w:rsidRDefault="00F02718" w:rsidP="00F027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F027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Подготовка образовательных организаций в новому 2022-2023 учебному году – 27,7 млн.</w:t>
      </w:r>
    </w:p>
    <w:p w:rsidR="00D931C1" w:rsidRPr="00F02718" w:rsidRDefault="00D931C1" w:rsidP="00F02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консолидированный бюджет увеличивается.  Ув</w:t>
      </w:r>
      <w:r w:rsidR="007651A3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еличение объема финансирования 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в связи с реализацией национальных проектов развития образования, и </w:t>
      </w:r>
      <w:r w:rsidRPr="00F02718">
        <w:rPr>
          <w:rFonts w:ascii="Times New Roman" w:eastAsia="Calibri" w:hAnsi="Times New Roman" w:cs="Times New Roman"/>
          <w:sz w:val="28"/>
          <w:szCs w:val="28"/>
          <w:lang w:eastAsia="ru-RU"/>
        </w:rPr>
        <w:t>Указов Президента РФ от 07.05.2012 №597 «О мероприятиях по реализации государственной социальной политики», от 01.06.2012 № 761 «О Национальной стратегии дейст</w:t>
      </w:r>
      <w:r w:rsidR="00F02718" w:rsidRPr="00F02718">
        <w:rPr>
          <w:rFonts w:ascii="Times New Roman" w:eastAsia="Calibri" w:hAnsi="Times New Roman" w:cs="Times New Roman"/>
          <w:sz w:val="28"/>
          <w:szCs w:val="28"/>
          <w:lang w:eastAsia="ru-RU"/>
        </w:rPr>
        <w:t>вий в интересах детей на 2012-</w:t>
      </w:r>
      <w:r w:rsidRPr="00F02718">
        <w:rPr>
          <w:rFonts w:ascii="Times New Roman" w:eastAsia="Calibri" w:hAnsi="Times New Roman" w:cs="Times New Roman"/>
          <w:sz w:val="28"/>
          <w:szCs w:val="28"/>
          <w:lang w:eastAsia="ru-RU"/>
        </w:rPr>
        <w:t>2017 годы» в части повышения заработной платы педагогическим работникам образовательных учреждений.</w:t>
      </w:r>
    </w:p>
    <w:p w:rsidR="00A37738" w:rsidRPr="005D1C34" w:rsidRDefault="00C27A0E" w:rsidP="005D1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увеличение расходов бюджета будет направлено на обновлени</w:t>
      </w:r>
      <w:r w:rsidR="007651A3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материально-технической базы 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общеобразовательных учреждений, что будет способствовать </w:t>
      </w:r>
      <w:r w:rsidR="000569DC"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>росту показателя доли детей, обучающихс</w:t>
      </w:r>
      <w:r w:rsidR="00F02718" w:rsidRPr="00F0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современных условиях и </w:t>
      </w:r>
      <w:r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образова</w:t>
      </w:r>
      <w:r w:rsidR="00F02718" w:rsidRPr="00F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D1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F0" w:rsidRDefault="00581BF0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2138" w:rsidRDefault="00592138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2138" w:rsidRDefault="00592138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2138" w:rsidRDefault="00592138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2138" w:rsidRDefault="00592138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2138" w:rsidRDefault="00592138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2138" w:rsidRDefault="00592138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2138" w:rsidRDefault="00592138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5196" w:rsidRDefault="001B5196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bookmarkStart w:id="5" w:name="_Toc496685062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18514280"/>
        <w:lock w:val="contentLocked"/>
      </w:sdtPr>
      <w:sdtEndPr/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1.2. Ответственные за подготовку</w:t>
          </w:r>
        </w:p>
      </w:sdtContent>
    </w:sdt>
    <w:bookmarkEnd w:id="5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 xml:space="preserve">Итоговый отчет подготовлен Управлением образования администрации городского округа город Елец с целью обеспечения информационной открытости и прозрачности муниципальной системы образования. В отчете представлена информационная карта системы, сформулированы цели и задачи деятельности муниципальной системы образования, указана динамика ее результатов и основные проблемы. </w:t>
      </w:r>
    </w:p>
    <w:p w:rsid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 xml:space="preserve">Отчет размещен на сайте: </w:t>
      </w:r>
      <w:hyperlink r:id="rId9" w:history="1">
        <w:r w:rsidRPr="008B06F3">
          <w:rPr>
            <w:rStyle w:val="ab"/>
            <w:rFonts w:ascii="Times New Roman" w:eastAsia="Calibri" w:hAnsi="Times New Roman" w:cs="Times New Roman"/>
            <w:sz w:val="28"/>
          </w:rPr>
          <w:t>http://elets-edu.ru</w:t>
        </w:r>
      </w:hyperlink>
    </w:p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bookmarkStart w:id="6" w:name="_Toc496685063" w:displacedByCustomXml="next"/>
    <w:sdt>
      <w:sdtP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id w:val="-218362886"/>
        <w:lock w:val="contentLocked"/>
      </w:sdtPr>
      <w:sdtEndPr/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1.3. Контакты</w:t>
          </w:r>
        </w:p>
      </w:sdtContent>
    </w:sdt>
    <w:bookmarkEnd w:id="6" w:displacedByCustomXml="prev"/>
    <w:p w:rsidR="00C27A0E" w:rsidRPr="00C27A0E" w:rsidRDefault="00793036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12700</wp:posOffset>
                </wp:positionV>
                <wp:extent cx="5830570" cy="21024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0570" cy="210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CD1" w:rsidRPr="00CD3840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a"/>
                                  <w:sz w:val="28"/>
                                  <w:szCs w:val="24"/>
                                </w:rPr>
                                <w:id w:val="659345991"/>
                              </w:sdtPr>
                              <w:sdtEndPr>
                                <w:rPr>
                                  <w:rStyle w:val="afa"/>
                                </w:rPr>
                              </w:sdtEndPr>
                              <w:sdtContent>
                                <w:r w:rsidRPr="00CD3840">
                                  <w:rPr>
                                    <w:rStyle w:val="afa"/>
                                    <w:sz w:val="28"/>
                                    <w:szCs w:val="24"/>
                                  </w:rPr>
                                  <w:t>Управление образования администрации городского округа город Елец</w:t>
                                </w:r>
                              </w:sdtContent>
                            </w:sdt>
                          </w:p>
                          <w:p w:rsidR="00F45CD1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Адрес: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 xml:space="preserve">399770, Россия, Липецкая область, </w:t>
                            </w:r>
                          </w:p>
                          <w:p w:rsidR="00F45CD1" w:rsidRPr="00CD3840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fa"/>
                                <w:sz w:val="28"/>
                                <w:szCs w:val="24"/>
                              </w:rPr>
                              <w:t xml:space="preserve">            </w:t>
                            </w: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город Елец, улица Свердлова, дом 12-А</w:t>
                            </w:r>
                          </w:p>
                          <w:p w:rsidR="00F45CD1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Руководитель: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Воронова Галина Анатольевна</w:t>
                            </w:r>
                          </w:p>
                          <w:p w:rsidR="00F45CD1" w:rsidRPr="00581BF0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rFonts w:cs="Times New Roman"/>
                                <w:sz w:val="28"/>
                                <w:szCs w:val="24"/>
                              </w:rPr>
                            </w:pPr>
                            <w:r w:rsidRPr="00581BF0">
                              <w:rPr>
                                <w:rStyle w:val="afa"/>
                                <w:rFonts w:cs="Times New Roman"/>
                                <w:sz w:val="28"/>
                                <w:szCs w:val="24"/>
                              </w:rPr>
                              <w:t>Телефон:</w:t>
                            </w:r>
                            <w:r w:rsidRPr="00581BF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8(47467)20153</w:t>
                            </w:r>
                          </w:p>
                          <w:p w:rsidR="00F45CD1" w:rsidRPr="00CD3840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fa"/>
                                <w:sz w:val="28"/>
                                <w:szCs w:val="24"/>
                              </w:rPr>
                              <w:t xml:space="preserve">Контактное лицо: </w:t>
                            </w:r>
                            <w:proofErr w:type="spellStart"/>
                            <w:r>
                              <w:rPr>
                                <w:rStyle w:val="afa"/>
                                <w:sz w:val="28"/>
                                <w:szCs w:val="24"/>
                              </w:rPr>
                              <w:t>Долгошееева</w:t>
                            </w:r>
                            <w:proofErr w:type="spellEnd"/>
                            <w:r>
                              <w:rPr>
                                <w:rStyle w:val="afa"/>
                                <w:sz w:val="28"/>
                                <w:szCs w:val="24"/>
                              </w:rPr>
                              <w:t xml:space="preserve"> Ольга Владимиро</w:t>
                            </w: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вна</w:t>
                            </w:r>
                          </w:p>
                          <w:p w:rsidR="00F45CD1" w:rsidRPr="00CD3840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Телефон: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8(47467)27546</w:t>
                            </w:r>
                          </w:p>
                          <w:p w:rsidR="00F45CD1" w:rsidRPr="00C27A0E" w:rsidRDefault="00F45CD1" w:rsidP="00531BC8">
                            <w:pPr>
                              <w:spacing w:after="0" w:line="240" w:lineRule="auto"/>
                              <w:rPr>
                                <w:rStyle w:val="afa"/>
                                <w:rFonts w:cs="Times New Roman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a"/>
                                <w:sz w:val="28"/>
                                <w:szCs w:val="24"/>
                              </w:rPr>
                              <w:t>Адрес электронной почты: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27A0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  <w:t>elmyyobraz@gmail.com</w:t>
                            </w:r>
                          </w:p>
                          <w:p w:rsidR="00F45CD1" w:rsidRPr="00C27A0E" w:rsidRDefault="00F45CD1" w:rsidP="00C27A0E">
                            <w:pPr>
                              <w:spacing w:after="0" w:line="240" w:lineRule="auto"/>
                              <w:rPr>
                                <w:rStyle w:val="afa"/>
                                <w:rFonts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15pt;margin-top:1pt;width:459.1pt;height:1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" fillcolor="window" stroked="f" strokeweight=".5pt">
                <v:path arrowok="t"/>
                <v:textbox>
                  <w:txbxContent>
                    <w:p w:rsidR="00F45CD1" w:rsidRPr="00CD3840" w:rsidRDefault="00F45CD1" w:rsidP="00531BC8">
                      <w:pPr>
                        <w:spacing w:after="0" w:line="240" w:lineRule="auto"/>
                        <w:rPr>
                          <w:rStyle w:val="afa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a"/>
                            <w:sz w:val="28"/>
                            <w:szCs w:val="24"/>
                          </w:rPr>
                          <w:id w:val="659345991"/>
                        </w:sdtPr>
                        <w:sdtEndPr>
                          <w:rPr>
                            <w:rStyle w:val="afa"/>
                          </w:rPr>
                        </w:sdtEndPr>
                        <w:sdtContent>
                          <w:r w:rsidRPr="00CD3840">
                            <w:rPr>
                              <w:rStyle w:val="afa"/>
                              <w:sz w:val="28"/>
                              <w:szCs w:val="24"/>
                            </w:rPr>
                            <w:t>Управление образования администрации городского округа город Елец</w:t>
                          </w:r>
                        </w:sdtContent>
                      </w:sdt>
                    </w:p>
                    <w:p w:rsidR="00F45CD1" w:rsidRDefault="00F45CD1" w:rsidP="00531BC8">
                      <w:pPr>
                        <w:spacing w:after="0" w:line="240" w:lineRule="auto"/>
                        <w:rPr>
                          <w:rStyle w:val="afa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Адрес: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 xml:space="preserve">399770, Россия, Липецкая область, </w:t>
                      </w:r>
                    </w:p>
                    <w:p w:rsidR="00F45CD1" w:rsidRPr="00CD3840" w:rsidRDefault="00F45CD1" w:rsidP="00531BC8">
                      <w:pPr>
                        <w:spacing w:after="0" w:line="240" w:lineRule="auto"/>
                        <w:rPr>
                          <w:rStyle w:val="afa"/>
                          <w:sz w:val="28"/>
                          <w:szCs w:val="24"/>
                        </w:rPr>
                      </w:pPr>
                      <w:r>
                        <w:rPr>
                          <w:rStyle w:val="afa"/>
                          <w:sz w:val="28"/>
                          <w:szCs w:val="24"/>
                        </w:rPr>
                        <w:t xml:space="preserve">            </w:t>
                      </w: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город Елец, улица Свердлова, дом 12-А</w:t>
                      </w:r>
                    </w:p>
                    <w:p w:rsidR="00F45CD1" w:rsidRDefault="00F45CD1" w:rsidP="00531BC8">
                      <w:pPr>
                        <w:spacing w:after="0" w:line="240" w:lineRule="auto"/>
                        <w:rPr>
                          <w:rStyle w:val="afa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Руководитель: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Воронова Галина Анатольевна</w:t>
                      </w:r>
                    </w:p>
                    <w:p w:rsidR="00F45CD1" w:rsidRPr="00581BF0" w:rsidRDefault="00F45CD1" w:rsidP="00531BC8">
                      <w:pPr>
                        <w:spacing w:after="0" w:line="240" w:lineRule="auto"/>
                        <w:rPr>
                          <w:rStyle w:val="afa"/>
                          <w:rFonts w:cs="Times New Roman"/>
                          <w:sz w:val="28"/>
                          <w:szCs w:val="24"/>
                        </w:rPr>
                      </w:pPr>
                      <w:r w:rsidRPr="00581BF0">
                        <w:rPr>
                          <w:rStyle w:val="afa"/>
                          <w:rFonts w:cs="Times New Roman"/>
                          <w:sz w:val="28"/>
                          <w:szCs w:val="24"/>
                        </w:rPr>
                        <w:t>Телефон:</w:t>
                      </w:r>
                      <w:r w:rsidRPr="00581BF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8(47467)20153</w:t>
                      </w:r>
                    </w:p>
                    <w:p w:rsidR="00F45CD1" w:rsidRPr="00CD3840" w:rsidRDefault="00F45CD1" w:rsidP="00531BC8">
                      <w:pPr>
                        <w:spacing w:after="0" w:line="240" w:lineRule="auto"/>
                        <w:rPr>
                          <w:rStyle w:val="afa"/>
                          <w:sz w:val="28"/>
                          <w:szCs w:val="24"/>
                        </w:rPr>
                      </w:pPr>
                      <w:r>
                        <w:rPr>
                          <w:rStyle w:val="afa"/>
                          <w:sz w:val="28"/>
                          <w:szCs w:val="24"/>
                        </w:rPr>
                        <w:t xml:space="preserve">Контактное лицо: </w:t>
                      </w:r>
                      <w:proofErr w:type="spellStart"/>
                      <w:r>
                        <w:rPr>
                          <w:rStyle w:val="afa"/>
                          <w:sz w:val="28"/>
                          <w:szCs w:val="24"/>
                        </w:rPr>
                        <w:t>Долгошееева</w:t>
                      </w:r>
                      <w:proofErr w:type="spellEnd"/>
                      <w:r>
                        <w:rPr>
                          <w:rStyle w:val="afa"/>
                          <w:sz w:val="28"/>
                          <w:szCs w:val="24"/>
                        </w:rPr>
                        <w:t xml:space="preserve"> Ольга Владимиро</w:t>
                      </w: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вна</w:t>
                      </w:r>
                    </w:p>
                    <w:p w:rsidR="00F45CD1" w:rsidRPr="00CD3840" w:rsidRDefault="00F45CD1" w:rsidP="00531BC8">
                      <w:pPr>
                        <w:spacing w:after="0" w:line="240" w:lineRule="auto"/>
                        <w:rPr>
                          <w:rStyle w:val="afa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Телефон: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8(47467)27546</w:t>
                      </w:r>
                    </w:p>
                    <w:p w:rsidR="00F45CD1" w:rsidRPr="00C27A0E" w:rsidRDefault="00F45CD1" w:rsidP="00531BC8">
                      <w:pPr>
                        <w:spacing w:after="0" w:line="240" w:lineRule="auto"/>
                        <w:rPr>
                          <w:rStyle w:val="afa"/>
                          <w:rFonts w:cs="Times New Roman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a"/>
                          <w:sz w:val="28"/>
                          <w:szCs w:val="24"/>
                        </w:rPr>
                        <w:t>Адрес электронной почты: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27A0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  <w:t>elmyyobraz@gmail.com</w:t>
                      </w:r>
                    </w:p>
                    <w:p w:rsidR="00F45CD1" w:rsidRPr="00C27A0E" w:rsidRDefault="00F45CD1" w:rsidP="00C27A0E">
                      <w:pPr>
                        <w:spacing w:after="0" w:line="240" w:lineRule="auto"/>
                        <w:rPr>
                          <w:rStyle w:val="afa"/>
                          <w:rFonts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7" w:name="_Toc496685064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37591129"/>
        <w:lock w:val="contentLocked"/>
      </w:sdtPr>
      <w:sdtEndPr/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1.4. Источники данных</w:t>
          </w:r>
        </w:p>
      </w:sdtContent>
    </w:sdt>
    <w:bookmarkEnd w:id="7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>Источником данных являются мониторинги системы образования.</w:t>
      </w:r>
    </w:p>
    <w:p w:rsidR="00C27A0E" w:rsidRPr="007651A3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651A3">
        <w:rPr>
          <w:rFonts w:ascii="Times New Roman" w:eastAsia="Calibri" w:hAnsi="Times New Roman" w:cs="Times New Roman"/>
          <w:sz w:val="28"/>
        </w:rPr>
        <w:t xml:space="preserve">Значения показателей рассчитаны на основе статистических данных, предоставленных по формам федерального статистического наблюдения. </w:t>
      </w:r>
    </w:p>
    <w:p w:rsidR="00AE461E" w:rsidRDefault="00AE461E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Pr="00AE461E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61E" w:rsidRPr="00D12EBE" w:rsidRDefault="00B8445A" w:rsidP="00D12EB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AE461E" w:rsidRPr="00D1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состояния и перспектив развития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1E" w:rsidRPr="00D12E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системы образования</w:t>
      </w:r>
      <w:r w:rsidRPr="00D12E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 основная часть</w:t>
      </w:r>
    </w:p>
    <w:p w:rsidR="00AE461E" w:rsidRPr="00D12EBE" w:rsidRDefault="00AE461E" w:rsidP="00D12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0CBF" w:rsidRPr="00D12EBE" w:rsidRDefault="00150CBF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и развитие </w:t>
      </w:r>
      <w:r w:rsidR="00075899" w:rsidRPr="00D12EBE">
        <w:rPr>
          <w:rFonts w:ascii="Times New Roman" w:hAnsi="Times New Roman" w:cs="Times New Roman"/>
          <w:sz w:val="28"/>
          <w:szCs w:val="28"/>
        </w:rPr>
        <w:t xml:space="preserve">системы образования неразрывно связано </w:t>
      </w:r>
      <w:r w:rsidRPr="00D12EBE">
        <w:rPr>
          <w:rFonts w:ascii="Times New Roman" w:hAnsi="Times New Roman" w:cs="Times New Roman"/>
          <w:sz w:val="28"/>
          <w:szCs w:val="28"/>
        </w:rPr>
        <w:t xml:space="preserve">с условиями социально-экономического развития территории и складывающейся в ней демографической ситуации. </w:t>
      </w:r>
      <w:r w:rsidR="00075899" w:rsidRPr="00D12EBE">
        <w:rPr>
          <w:rFonts w:ascii="Times New Roman" w:hAnsi="Times New Roman" w:cs="Times New Roman"/>
          <w:sz w:val="28"/>
          <w:szCs w:val="28"/>
        </w:rPr>
        <w:tab/>
      </w:r>
      <w:r w:rsidRPr="00D12EBE">
        <w:rPr>
          <w:rFonts w:ascii="Times New Roman" w:hAnsi="Times New Roman" w:cs="Times New Roman"/>
          <w:sz w:val="28"/>
          <w:szCs w:val="28"/>
        </w:rPr>
        <w:t>Стратегической целью социально-экономического развития городского округа город Елец является повышение уровня и качества жизни населения. При этом система о</w:t>
      </w:r>
      <w:r w:rsidR="002100D3" w:rsidRPr="00D12EBE">
        <w:rPr>
          <w:rFonts w:ascii="Times New Roman" w:hAnsi="Times New Roman" w:cs="Times New Roman"/>
          <w:sz w:val="28"/>
          <w:szCs w:val="28"/>
        </w:rPr>
        <w:t xml:space="preserve">бразования рассматривается как ресурс развития территории. В городе создана оптимальная сеть образовательных </w:t>
      </w:r>
      <w:r w:rsidR="005D1C34" w:rsidRPr="00D12EBE">
        <w:rPr>
          <w:rFonts w:ascii="Times New Roman" w:hAnsi="Times New Roman" w:cs="Times New Roman"/>
          <w:sz w:val="28"/>
          <w:szCs w:val="28"/>
        </w:rPr>
        <w:t xml:space="preserve">организаций, позволяющая </w:t>
      </w:r>
      <w:r w:rsidRPr="00D12EBE">
        <w:rPr>
          <w:rFonts w:ascii="Times New Roman" w:hAnsi="Times New Roman" w:cs="Times New Roman"/>
          <w:sz w:val="28"/>
          <w:szCs w:val="28"/>
        </w:rPr>
        <w:t>реализовать  право  граждан  на получение  более  качественного образования.</w:t>
      </w:r>
    </w:p>
    <w:p w:rsidR="00150CBF" w:rsidRPr="00D12EBE" w:rsidRDefault="001B5196" w:rsidP="00D12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Style w:val="apple-style-span"/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50CBF" w:rsidRPr="00D12EBE">
        <w:rPr>
          <w:rStyle w:val="apple-style-span"/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075899" w:rsidRPr="00D12EBE">
        <w:rPr>
          <w:rStyle w:val="apple-style-span"/>
          <w:rFonts w:ascii="Times New Roman" w:hAnsi="Times New Roman" w:cs="Times New Roman"/>
          <w:sz w:val="28"/>
          <w:szCs w:val="28"/>
        </w:rPr>
        <w:t>Ельца включает 42</w:t>
      </w:r>
      <w:r w:rsidR="0054659F" w:rsidRPr="00D12EBE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образовательных организации</w:t>
      </w:r>
      <w:r w:rsidR="00150CBF" w:rsidRPr="00D12EBE">
        <w:rPr>
          <w:rStyle w:val="apple-style-span"/>
          <w:rFonts w:ascii="Times New Roman" w:hAnsi="Times New Roman" w:cs="Times New Roman"/>
          <w:sz w:val="28"/>
          <w:szCs w:val="28"/>
        </w:rPr>
        <w:t>, из них 10 реализуют образовательные программы среднего общего образования, 2 – образовательные программы основного общего образования, 1 – адаптированные основные общеобразовательные программы для детей с умственной отсталостью (инт</w:t>
      </w:r>
      <w:r w:rsidR="00075899" w:rsidRPr="00D12EBE">
        <w:rPr>
          <w:rStyle w:val="apple-style-span"/>
          <w:rFonts w:ascii="Times New Roman" w:hAnsi="Times New Roman" w:cs="Times New Roman"/>
          <w:sz w:val="28"/>
          <w:szCs w:val="28"/>
        </w:rPr>
        <w:t>еллектуальными нарушениями), 1</w:t>
      </w:r>
      <w:r w:rsidR="00150CBF" w:rsidRPr="00D12EBE">
        <w:rPr>
          <w:rStyle w:val="apple-style-span"/>
          <w:rFonts w:ascii="Times New Roman" w:hAnsi="Times New Roman" w:cs="Times New Roman"/>
          <w:sz w:val="28"/>
          <w:szCs w:val="28"/>
        </w:rPr>
        <w:t xml:space="preserve"> – образовательные программы</w:t>
      </w:r>
      <w:r w:rsidR="0054659F" w:rsidRPr="00D12EBE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дополнительного образования, 28 ДОУ и 5</w:t>
      </w:r>
      <w:r w:rsidR="00150CBF" w:rsidRPr="00D12EBE">
        <w:rPr>
          <w:rStyle w:val="apple-style-span"/>
          <w:rFonts w:ascii="Times New Roman" w:hAnsi="Times New Roman" w:cs="Times New Roman"/>
          <w:sz w:val="28"/>
          <w:szCs w:val="28"/>
        </w:rPr>
        <w:t xml:space="preserve"> ОУ – образовательные программы дошкольного образования</w:t>
      </w:r>
      <w:r w:rsidR="0054659F" w:rsidRPr="00D12EBE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150CBF" w:rsidRPr="00D12EBE" w:rsidRDefault="00150CBF" w:rsidP="00D12EBE">
      <w:pPr>
        <w:pStyle w:val="Default"/>
        <w:ind w:firstLine="567"/>
        <w:jc w:val="both"/>
        <w:rPr>
          <w:sz w:val="28"/>
          <w:szCs w:val="28"/>
        </w:rPr>
      </w:pPr>
      <w:r w:rsidRPr="00D12EBE">
        <w:rPr>
          <w:sz w:val="28"/>
          <w:szCs w:val="28"/>
        </w:rPr>
        <w:t>Основная цель работы управления образования в 20</w:t>
      </w:r>
      <w:r w:rsidR="0054659F" w:rsidRPr="00D12EBE">
        <w:rPr>
          <w:sz w:val="28"/>
          <w:szCs w:val="28"/>
        </w:rPr>
        <w:t>2</w:t>
      </w:r>
      <w:r w:rsidR="002100D3" w:rsidRPr="00D12EBE">
        <w:rPr>
          <w:sz w:val="28"/>
          <w:szCs w:val="28"/>
        </w:rPr>
        <w:t>2</w:t>
      </w:r>
      <w:r w:rsidRPr="00D12EBE">
        <w:rPr>
          <w:sz w:val="28"/>
          <w:szCs w:val="28"/>
        </w:rPr>
        <w:t xml:space="preserve"> учебном году была определена, как обеспечение доступности качественного образования в соответствии с запросами населения и перспективными задачами социально-экономического развития региона, города.</w:t>
      </w:r>
    </w:p>
    <w:p w:rsidR="006A2419" w:rsidRPr="00D12EBE" w:rsidRDefault="006A2419" w:rsidP="00D1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E461E" w:rsidRPr="00D12EBE" w:rsidRDefault="006A2419" w:rsidP="00D1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Сведения о развитии дошкольного образования.</w:t>
      </w:r>
    </w:p>
    <w:p w:rsidR="006A2419" w:rsidRPr="00D12EBE" w:rsidRDefault="006A2419" w:rsidP="00D1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419" w:rsidRPr="00D12EBE" w:rsidRDefault="00432583" w:rsidP="00D12E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гарантировано Конституцией РФ. </w:t>
      </w:r>
      <w:r w:rsidR="006A2419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образовательной политики Российской Федерации в сфере дошкольного образования – реализация прав каждого ребенка на качественное и доступное образование, обеспечивающее основы для успешного обучения в школе.</w:t>
      </w:r>
    </w:p>
    <w:p w:rsidR="00B55941" w:rsidRPr="00D12EBE" w:rsidRDefault="00B55941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A2" w:rsidRPr="00D12EBE" w:rsidRDefault="000E68A2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0E68A2" w:rsidRPr="00D12EBE" w:rsidRDefault="000E68A2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BF" w:rsidRPr="00D12EBE" w:rsidRDefault="00150CBF" w:rsidP="00D12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приоритетным направлением деятельности остается обеспечение доступности дошкольного образования.          </w:t>
      </w:r>
    </w:p>
    <w:p w:rsidR="00150CBF" w:rsidRPr="00D12EBE" w:rsidRDefault="00B55941" w:rsidP="00D12E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В 20</w:t>
      </w:r>
      <w:r w:rsidR="0054659F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100D3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город Елец сохранил 100% обеспечен</w:t>
      </w:r>
      <w:r w:rsidR="00EB3368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ность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услугами дошкольного образования всех желающих </w:t>
      </w:r>
      <w:r w:rsidR="00EB3368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детей в возрасте от 3 до 7 лет и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</w:t>
      </w:r>
      <w:r w:rsidR="00EB3368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младше </w:t>
      </w:r>
      <w:r w:rsidR="0054659F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3-х лет</w:t>
      </w:r>
      <w:r w:rsidR="00A37738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 2 месяцев до 3 лет)</w:t>
      </w:r>
      <w:r w:rsidR="0054659F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0CBF" w:rsidRPr="00D12EBE" w:rsidRDefault="00150CBF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город</w:t>
      </w:r>
      <w:r w:rsidR="0054659F" w:rsidRPr="00D12EBE">
        <w:rPr>
          <w:rFonts w:ascii="Times New Roman" w:hAnsi="Times New Roman" w:cs="Times New Roman"/>
          <w:sz w:val="28"/>
          <w:szCs w:val="28"/>
        </w:rPr>
        <w:t xml:space="preserve">ском округе город Елец </w:t>
      </w:r>
      <w:r w:rsidRPr="00D12EBE">
        <w:rPr>
          <w:rFonts w:ascii="Times New Roman" w:hAnsi="Times New Roman" w:cs="Times New Roman"/>
          <w:sz w:val="28"/>
          <w:szCs w:val="28"/>
        </w:rPr>
        <w:t>до</w:t>
      </w:r>
      <w:r w:rsidR="0054659F" w:rsidRPr="00D12EBE">
        <w:rPr>
          <w:rFonts w:ascii="Times New Roman" w:hAnsi="Times New Roman" w:cs="Times New Roman"/>
          <w:sz w:val="28"/>
          <w:szCs w:val="28"/>
        </w:rPr>
        <w:t xml:space="preserve">школьным образованием охвачено </w:t>
      </w:r>
      <w:r w:rsidRPr="00D12EBE">
        <w:rPr>
          <w:rFonts w:ascii="Times New Roman" w:hAnsi="Times New Roman" w:cs="Times New Roman"/>
          <w:sz w:val="28"/>
          <w:szCs w:val="28"/>
        </w:rPr>
        <w:t>4</w:t>
      </w:r>
      <w:r w:rsidR="002100D3" w:rsidRPr="00D12EBE">
        <w:rPr>
          <w:rFonts w:ascii="Times New Roman" w:hAnsi="Times New Roman" w:cs="Times New Roman"/>
          <w:sz w:val="28"/>
          <w:szCs w:val="28"/>
        </w:rPr>
        <w:t xml:space="preserve">133 </w:t>
      </w:r>
      <w:r w:rsidR="00D910A4" w:rsidRPr="00D12EBE">
        <w:rPr>
          <w:rFonts w:ascii="Times New Roman" w:hAnsi="Times New Roman" w:cs="Times New Roman"/>
          <w:sz w:val="28"/>
          <w:szCs w:val="28"/>
        </w:rPr>
        <w:t>детей</w:t>
      </w:r>
      <w:r w:rsidR="0054659F" w:rsidRPr="00D12EBE">
        <w:rPr>
          <w:rFonts w:ascii="Times New Roman" w:hAnsi="Times New Roman" w:cs="Times New Roman"/>
          <w:sz w:val="28"/>
          <w:szCs w:val="28"/>
        </w:rPr>
        <w:t>.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59F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Показатель доступности дошкольного образования составил 100%.</w:t>
      </w:r>
    </w:p>
    <w:p w:rsidR="00150CBF" w:rsidRPr="00D12EBE" w:rsidRDefault="00150CBF" w:rsidP="00D12E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Детские сады реализуют основную общеобразовательную программу дошкольного образования в группах общей </w:t>
      </w:r>
      <w:r w:rsidR="002100D3" w:rsidRPr="00D12EBE">
        <w:rPr>
          <w:rFonts w:ascii="Times New Roman" w:eastAsia="Calibri" w:hAnsi="Times New Roman" w:cs="Times New Roman"/>
          <w:sz w:val="28"/>
          <w:szCs w:val="28"/>
        </w:rPr>
        <w:t xml:space="preserve">направленности. Все учреждения 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имеют лицензии на образовательную деятельность. </w:t>
      </w:r>
    </w:p>
    <w:p w:rsidR="00794D20" w:rsidRPr="00D12EBE" w:rsidRDefault="00150CBF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поручением Президента РФ </w:t>
      </w:r>
      <w:r w:rsidR="002100D3" w:rsidRPr="00D12EBE">
        <w:rPr>
          <w:rFonts w:ascii="Times New Roman" w:hAnsi="Times New Roman" w:cs="Times New Roman"/>
          <w:sz w:val="28"/>
          <w:szCs w:val="28"/>
        </w:rPr>
        <w:t>- д</w:t>
      </w:r>
      <w:r w:rsidRPr="00D12EBE">
        <w:rPr>
          <w:rFonts w:ascii="Times New Roman" w:hAnsi="Times New Roman" w:cs="Times New Roman"/>
          <w:sz w:val="28"/>
          <w:szCs w:val="28"/>
        </w:rPr>
        <w:t>оступность дошкольного образования для детей младше 3 лет в городе Ельце – 100%</w:t>
      </w:r>
      <w:r w:rsidR="00D910A4" w:rsidRPr="00D12EBE">
        <w:rPr>
          <w:rFonts w:ascii="Times New Roman" w:hAnsi="Times New Roman" w:cs="Times New Roman"/>
          <w:sz w:val="28"/>
          <w:szCs w:val="28"/>
        </w:rPr>
        <w:t>.</w:t>
      </w:r>
      <w:r w:rsidR="002100D3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941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Очередность в дошкольные образовательные учреждения отсутствует.</w:t>
      </w:r>
    </w:p>
    <w:p w:rsidR="00395764" w:rsidRPr="00D12EBE" w:rsidRDefault="00395764" w:rsidP="00D1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D7" w:rsidRPr="00D12EBE" w:rsidRDefault="00E250D7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E250D7" w:rsidRPr="00D12EBE" w:rsidRDefault="00E250D7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D20" w:rsidRPr="00D12EBE" w:rsidRDefault="00794D20" w:rsidP="00D12EBE">
      <w:pPr>
        <w:pStyle w:val="Standard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12EBE">
        <w:rPr>
          <w:rFonts w:ascii="Times New Roman" w:hAnsi="Times New Roman"/>
          <w:sz w:val="28"/>
          <w:szCs w:val="28"/>
        </w:rPr>
        <w:t xml:space="preserve">Сегодня дошкольное образование - часть общего образования. Поэтому как никогда важен вопрос качества дошкольного образования. </w:t>
      </w:r>
    </w:p>
    <w:p w:rsidR="00794D20" w:rsidRPr="00D12EBE" w:rsidRDefault="00794D20" w:rsidP="00D12EBE">
      <w:pPr>
        <w:pStyle w:val="Standard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12EBE">
        <w:rPr>
          <w:rFonts w:ascii="Times New Roman" w:hAnsi="Times New Roman"/>
          <w:sz w:val="28"/>
          <w:szCs w:val="28"/>
        </w:rPr>
        <w:t>В связи с этим эффективная реализация ФГОС</w:t>
      </w:r>
      <w:r w:rsidR="00B37512" w:rsidRPr="00D12EBE">
        <w:rPr>
          <w:rFonts w:ascii="Times New Roman" w:hAnsi="Times New Roman"/>
          <w:sz w:val="28"/>
          <w:szCs w:val="28"/>
        </w:rPr>
        <w:t xml:space="preserve"> ДО </w:t>
      </w:r>
      <w:r w:rsidRPr="00D12EBE">
        <w:rPr>
          <w:rFonts w:ascii="Times New Roman" w:hAnsi="Times New Roman"/>
          <w:sz w:val="28"/>
          <w:szCs w:val="28"/>
        </w:rPr>
        <w:t>является ключевым и приоритетным направлением в деятельности системы образования города.</w:t>
      </w:r>
      <w:r w:rsidR="00712B31" w:rsidRPr="00D12EBE">
        <w:rPr>
          <w:rFonts w:ascii="Times New Roman" w:hAnsi="Times New Roman"/>
          <w:sz w:val="28"/>
          <w:szCs w:val="28"/>
        </w:rPr>
        <w:t xml:space="preserve"> С</w:t>
      </w:r>
      <w:r w:rsidR="00712B31" w:rsidRPr="00D1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оздание условий для формирования универсальной учебной деятельности</w:t>
      </w:r>
      <w:r w:rsidR="006158A4" w:rsidRPr="00D1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реновация пространства всех групп детских садов </w:t>
      </w:r>
      <w:r w:rsidR="00712B31" w:rsidRPr="00D1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приоритет в деятельности педагогических коллективов ДОУ.</w:t>
      </w:r>
    </w:p>
    <w:p w:rsidR="00794D20" w:rsidRPr="00D12EBE" w:rsidRDefault="00E250D7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течение года были реализованы мероприятия, направленные на нормативно-правовое, методическое, аналитическое, организационное, кадровое, финансово-экономическое, информационное обеспечение реализации ФГОС ДО. </w:t>
      </w:r>
    </w:p>
    <w:p w:rsidR="009C0654" w:rsidRPr="00D12EBE" w:rsidRDefault="009C0654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Важнейшим инструментом, обеспечивающим регулирование этих процессов, является основная общеобразовательная программа ДОУ, для успешной реализации которой были созданы условия осуществления образовательной деятельности и повышения качества дошкольного образования:</w:t>
      </w:r>
    </w:p>
    <w:p w:rsidR="009C0654" w:rsidRPr="00D12EBE" w:rsidRDefault="00A17CFD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• программно-</w:t>
      </w:r>
      <w:r w:rsidR="009C0654" w:rsidRPr="00D12EBE">
        <w:rPr>
          <w:rFonts w:ascii="Times New Roman" w:eastAsia="Calibri" w:hAnsi="Times New Roman" w:cs="Times New Roman"/>
          <w:sz w:val="28"/>
          <w:szCs w:val="28"/>
        </w:rPr>
        <w:t>методическое обеспечение;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• кадровое обеспечение;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• материально-техническое обеспечение (группы, кабинеты, оборудование);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• предметно-пространственная развивающая среда;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• инновационная деятельность;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• информационно-технологическое обеспечение деятельности ДОУ.</w:t>
      </w:r>
    </w:p>
    <w:p w:rsidR="009C0654" w:rsidRPr="00D12EBE" w:rsidRDefault="009C0654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Немаловажным условием качества дошкольного образования стало организация предметно-пространственной развивающей среды, наполнение которой предоставляет ребенку возможности для саморазвития.</w:t>
      </w:r>
    </w:p>
    <w:p w:rsidR="009C0654" w:rsidRPr="00D12EBE" w:rsidRDefault="009C0654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В каждом ДОУ созданы центры для разных видов детской деятельности: двигательной, игровой, изоб</w:t>
      </w:r>
      <w:r w:rsidRPr="00D12EBE">
        <w:rPr>
          <w:rFonts w:ascii="Times New Roman" w:eastAsia="Calibri" w:hAnsi="Times New Roman" w:cs="Times New Roman"/>
          <w:sz w:val="28"/>
          <w:szCs w:val="28"/>
        </w:rPr>
        <w:softHyphen/>
        <w:t>разительной, театрализованной, исследовательской, а также условия для интеграции образовательных областей. При зонировании групп предусмотрено периодическое обновле</w:t>
      </w:r>
      <w:r w:rsidRPr="00D12EBE">
        <w:rPr>
          <w:rFonts w:ascii="Times New Roman" w:eastAsia="Calibri" w:hAnsi="Times New Roman" w:cs="Times New Roman"/>
          <w:sz w:val="28"/>
          <w:szCs w:val="28"/>
        </w:rPr>
        <w:softHyphen/>
        <w:t>ние материала и оборудования, ориентированное на интересы разных детей. Для раскрытия творческой уникальности каждого ре</w:t>
      </w:r>
      <w:r w:rsidRPr="00D12EBE">
        <w:rPr>
          <w:rFonts w:ascii="Times New Roman" w:eastAsia="Calibri" w:hAnsi="Times New Roman" w:cs="Times New Roman"/>
          <w:sz w:val="28"/>
          <w:szCs w:val="28"/>
        </w:rPr>
        <w:softHyphen/>
        <w:t>бенка оборудованы специальные центры: природный, в котором дошкольники с радостью экспериментируют, выращивая растения и проводя ис</w:t>
      </w:r>
      <w:r w:rsidRPr="00D12EBE">
        <w:rPr>
          <w:rFonts w:ascii="Times New Roman" w:eastAsia="Calibri" w:hAnsi="Times New Roman" w:cs="Times New Roman"/>
          <w:sz w:val="28"/>
          <w:szCs w:val="28"/>
        </w:rPr>
        <w:softHyphen/>
        <w:t>следования живой природы; мини - изостудия, где каждый ребенок может чувствовать себя настоящим художником, созда</w:t>
      </w:r>
      <w:r w:rsidRPr="00D12EBE">
        <w:rPr>
          <w:rFonts w:ascii="Times New Roman" w:eastAsia="Calibri" w:hAnsi="Times New Roman" w:cs="Times New Roman"/>
          <w:sz w:val="28"/>
          <w:szCs w:val="28"/>
        </w:rPr>
        <w:softHyphen/>
        <w:t xml:space="preserve">телем уникальной поделки; центр театрализованной и музыкальной деятельности, где проявляются актерские и режиссёрские способности детей. С большим интересом воспитанники занимаются в мини-центрах по безопасности </w:t>
      </w:r>
      <w:r w:rsidRPr="00D12EBE">
        <w:rPr>
          <w:rFonts w:ascii="Times New Roman" w:eastAsia="Calibri" w:hAnsi="Times New Roman" w:cs="Times New Roman"/>
          <w:sz w:val="28"/>
          <w:szCs w:val="28"/>
        </w:rPr>
        <w:lastRenderedPageBreak/>
        <w:t>дорожного движения, которые организованы в каждой группе, где ребята знакомятся с правилами дорожного движения, пожарной безопасности, правилами поведения в экстремальных ситуациях.</w:t>
      </w:r>
    </w:p>
    <w:p w:rsidR="009C0654" w:rsidRPr="00D12EBE" w:rsidRDefault="009C0654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В каждом ДОУ имеется дидактические и методические пособия, пополняется развивающая среда современным оборудованием и игрушечным инвентарём, приобретены наглядные, дидактические материалы, игрушки для работы с детьми, обновляется методическая база ДОУ.</w:t>
      </w:r>
    </w:p>
    <w:p w:rsidR="009C0654" w:rsidRPr="00D12EBE" w:rsidRDefault="009C0654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Важным сегментом повышения качества образования является создание благоприятных условий пребывания ребёнка в детском саду и проживания в нём полноценного дошкольного возраста.</w:t>
      </w:r>
    </w:p>
    <w:p w:rsidR="009C0654" w:rsidRPr="00D12EBE" w:rsidRDefault="009C0654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Оценка качества образования на данный момент - одно из главных направлений развития дошкольного образования.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каждом ДОУ разработаны структурно-функциональные модели внутренней системы оценки качества образования, необходимые оценочные процедуры.  Функционирование внутренней системы оценки качества образования</w:t>
      </w:r>
      <w:r w:rsidRPr="00D12EBE">
        <w:rPr>
          <w:rFonts w:ascii="Times New Roman" w:eastAsia="Calibri" w:hAnsi="Times New Roman" w:cs="Times New Roman"/>
          <w:color w:val="0070C0"/>
          <w:sz w:val="28"/>
          <w:szCs w:val="28"/>
        </w:rPr>
        <w:t> 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оценку, учёт и дальнейшее использование полученных результатов для принятия управленческих решений по направлениям: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качество основной общеобразовательной программы ДОУ</w:t>
      </w:r>
      <w:r w:rsidRPr="00D12EB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динамика развития воспитанников</w:t>
      </w:r>
      <w:r w:rsidRPr="00D12EB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как наиболее значимый объект оценки;</w:t>
      </w:r>
    </w:p>
    <w:p w:rsidR="009C0654" w:rsidRPr="00D12EBE" w:rsidRDefault="009C0654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качество условий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 образовательной деятельности (кадровых, финансовых, учебно-методических, психолого-педагогических, материально-технических, информационных).</w:t>
      </w:r>
    </w:p>
    <w:p w:rsidR="00794D20" w:rsidRPr="00D12EBE" w:rsidRDefault="00794D20" w:rsidP="00D12EBE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D12EBE">
        <w:rPr>
          <w:sz w:val="28"/>
          <w:szCs w:val="28"/>
        </w:rPr>
        <w:t>Повышение квалификации, методическое сопровождение педагогов дошкольного образования осуществляется непрерывно и максимально индивидуально.</w:t>
      </w:r>
    </w:p>
    <w:p w:rsidR="004565B2" w:rsidRPr="00D12EBE" w:rsidRDefault="004565B2" w:rsidP="00D12EBE">
      <w:pPr>
        <w:pStyle w:val="Textbody"/>
        <w:spacing w:after="0"/>
        <w:ind w:firstLine="708"/>
        <w:jc w:val="both"/>
        <w:rPr>
          <w:sz w:val="28"/>
          <w:szCs w:val="28"/>
        </w:rPr>
      </w:pPr>
    </w:p>
    <w:p w:rsidR="00E250D7" w:rsidRPr="00D12EBE" w:rsidRDefault="00E250D7" w:rsidP="00D12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E250D7" w:rsidRPr="00D12EBE" w:rsidRDefault="00E250D7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654" w:rsidRPr="00D12EBE" w:rsidRDefault="006158A4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полностью укомплектованы кадрами. </w:t>
      </w:r>
    </w:p>
    <w:p w:rsidR="00E250D7" w:rsidRPr="00D12EBE" w:rsidRDefault="009C0654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Всего педагогических работников в ДОУ - 4</w:t>
      </w:r>
      <w:r w:rsidR="002100D3" w:rsidRPr="00D12EBE">
        <w:rPr>
          <w:rFonts w:ascii="Times New Roman" w:hAnsi="Times New Roman" w:cs="Times New Roman"/>
          <w:sz w:val="28"/>
          <w:szCs w:val="28"/>
        </w:rPr>
        <w:t>83 чел., из них воспитателей – 341</w:t>
      </w:r>
      <w:r w:rsidRPr="00D12EBE">
        <w:rPr>
          <w:rFonts w:ascii="Times New Roman" w:hAnsi="Times New Roman" w:cs="Times New Roman"/>
          <w:sz w:val="28"/>
          <w:szCs w:val="28"/>
        </w:rPr>
        <w:t xml:space="preserve"> человек. Имеют высшую и первую</w:t>
      </w:r>
      <w:r w:rsidR="00AE4B15" w:rsidRPr="00D12EBE">
        <w:rPr>
          <w:rFonts w:ascii="Times New Roman" w:hAnsi="Times New Roman" w:cs="Times New Roman"/>
          <w:sz w:val="28"/>
          <w:szCs w:val="28"/>
        </w:rPr>
        <w:t xml:space="preserve"> квалификационные категории – 3</w:t>
      </w:r>
      <w:r w:rsidR="002100D3" w:rsidRPr="00D12EBE">
        <w:rPr>
          <w:rFonts w:ascii="Times New Roman" w:hAnsi="Times New Roman" w:cs="Times New Roman"/>
          <w:sz w:val="28"/>
          <w:szCs w:val="28"/>
        </w:rPr>
        <w:t>75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2100D3" w:rsidRPr="00D12EBE">
        <w:rPr>
          <w:rFonts w:ascii="Times New Roman" w:hAnsi="Times New Roman" w:cs="Times New Roman"/>
          <w:sz w:val="28"/>
          <w:szCs w:val="28"/>
        </w:rPr>
        <w:t>педагога, 10</w:t>
      </w:r>
      <w:r w:rsidR="00A17CFD" w:rsidRPr="00D12EBE">
        <w:rPr>
          <w:rFonts w:ascii="Times New Roman" w:hAnsi="Times New Roman" w:cs="Times New Roman"/>
          <w:sz w:val="28"/>
          <w:szCs w:val="28"/>
        </w:rPr>
        <w:t>8</w:t>
      </w:r>
      <w:r w:rsidRPr="00D12EBE">
        <w:rPr>
          <w:rFonts w:ascii="Times New Roman" w:hAnsi="Times New Roman" w:cs="Times New Roman"/>
          <w:sz w:val="28"/>
          <w:szCs w:val="28"/>
        </w:rPr>
        <w:t xml:space="preserve"> аттестованы на соо</w:t>
      </w:r>
      <w:r w:rsidR="00AE4B15" w:rsidRPr="00D12EBE">
        <w:rPr>
          <w:rFonts w:ascii="Times New Roman" w:hAnsi="Times New Roman" w:cs="Times New Roman"/>
          <w:sz w:val="28"/>
          <w:szCs w:val="28"/>
        </w:rPr>
        <w:t>тветствие занимаемой должности, пришли в сферу дошкольного образования с нового учебного года – 1</w:t>
      </w:r>
      <w:r w:rsidR="002100D3" w:rsidRPr="00D12EBE">
        <w:rPr>
          <w:rFonts w:ascii="Times New Roman" w:hAnsi="Times New Roman" w:cs="Times New Roman"/>
          <w:sz w:val="28"/>
          <w:szCs w:val="28"/>
        </w:rPr>
        <w:t>2</w:t>
      </w:r>
      <w:r w:rsidR="00AE4B15" w:rsidRPr="00D12EBE">
        <w:rPr>
          <w:rFonts w:ascii="Times New Roman" w:hAnsi="Times New Roman" w:cs="Times New Roman"/>
          <w:sz w:val="28"/>
          <w:szCs w:val="28"/>
        </w:rPr>
        <w:t xml:space="preserve"> чел. Молодых специалистов в возрасте до 30 лет – 55 чел. (11,51%), старше 60 лет – 1</w:t>
      </w:r>
      <w:r w:rsidR="005D1C34" w:rsidRPr="00D12EBE">
        <w:rPr>
          <w:rFonts w:ascii="Times New Roman" w:hAnsi="Times New Roman" w:cs="Times New Roman"/>
          <w:sz w:val="28"/>
          <w:szCs w:val="28"/>
        </w:rPr>
        <w:t>2</w:t>
      </w:r>
      <w:r w:rsidR="00AE4B15" w:rsidRPr="00D12EBE">
        <w:rPr>
          <w:rFonts w:ascii="Times New Roman" w:hAnsi="Times New Roman" w:cs="Times New Roman"/>
          <w:sz w:val="28"/>
          <w:szCs w:val="28"/>
        </w:rPr>
        <w:t xml:space="preserve"> чел. (2,7</w:t>
      </w:r>
      <w:r w:rsidR="005D1C34" w:rsidRPr="00D12EBE">
        <w:rPr>
          <w:rFonts w:ascii="Times New Roman" w:hAnsi="Times New Roman" w:cs="Times New Roman"/>
          <w:sz w:val="28"/>
          <w:szCs w:val="28"/>
        </w:rPr>
        <w:t>1</w:t>
      </w:r>
      <w:r w:rsidR="00AE4B15" w:rsidRPr="00D12EBE">
        <w:rPr>
          <w:rFonts w:ascii="Times New Roman" w:hAnsi="Times New Roman" w:cs="Times New Roman"/>
          <w:sz w:val="28"/>
          <w:szCs w:val="28"/>
        </w:rPr>
        <w:t xml:space="preserve">%). Все имеют высшее профессиональное образование – 100%. </w:t>
      </w:r>
      <w:r w:rsidR="00E250D7" w:rsidRPr="00D12EBE">
        <w:rPr>
          <w:rFonts w:ascii="Times New Roman" w:hAnsi="Times New Roman" w:cs="Times New Roman"/>
          <w:sz w:val="28"/>
          <w:szCs w:val="28"/>
        </w:rPr>
        <w:t xml:space="preserve">Доля педагогических и руководящих работников дошкольных образовательных организаций, прошедших профессиональную переподготовку и повышение квалификации в связи с </w:t>
      </w:r>
      <w:r w:rsidR="000C23E9" w:rsidRPr="00D12EBE">
        <w:rPr>
          <w:rFonts w:ascii="Times New Roman" w:hAnsi="Times New Roman" w:cs="Times New Roman"/>
          <w:sz w:val="28"/>
          <w:szCs w:val="28"/>
        </w:rPr>
        <w:t>реализацией</w:t>
      </w:r>
      <w:r w:rsidR="00E250D7" w:rsidRPr="00D12EBE">
        <w:rPr>
          <w:rFonts w:ascii="Times New Roman" w:hAnsi="Times New Roman" w:cs="Times New Roman"/>
          <w:sz w:val="28"/>
          <w:szCs w:val="28"/>
        </w:rPr>
        <w:t xml:space="preserve"> ФГОС ДО составляет 100% в общей численности педагогических и руководящих работников дошкольных образовательных организаций.</w:t>
      </w:r>
    </w:p>
    <w:p w:rsidR="00E250D7" w:rsidRPr="00D12EBE" w:rsidRDefault="006F4A60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AE4B15" w:rsidRPr="00D12EBE">
        <w:rPr>
          <w:rFonts w:ascii="Times New Roman" w:hAnsi="Times New Roman" w:cs="Times New Roman"/>
          <w:sz w:val="28"/>
          <w:szCs w:val="28"/>
        </w:rPr>
        <w:t>46</w:t>
      </w:r>
      <w:r w:rsidR="005D1C34" w:rsidRPr="00D12EBE">
        <w:rPr>
          <w:rFonts w:ascii="Times New Roman" w:hAnsi="Times New Roman" w:cs="Times New Roman"/>
          <w:sz w:val="28"/>
          <w:szCs w:val="28"/>
        </w:rPr>
        <w:t>3</w:t>
      </w:r>
      <w:r w:rsidR="00E250D7" w:rsidRPr="00D12EBE">
        <w:rPr>
          <w:rFonts w:ascii="Times New Roman" w:hAnsi="Times New Roman" w:cs="Times New Roman"/>
          <w:sz w:val="28"/>
          <w:szCs w:val="28"/>
        </w:rPr>
        <w:t xml:space="preserve"> педагогических работника прошли аттестацию на первую и высшую категории, </w:t>
      </w:r>
      <w:r w:rsidR="00FB7027" w:rsidRPr="00D12EBE">
        <w:rPr>
          <w:rFonts w:ascii="Times New Roman" w:hAnsi="Times New Roman" w:cs="Times New Roman"/>
          <w:sz w:val="28"/>
          <w:szCs w:val="28"/>
        </w:rPr>
        <w:t>12</w:t>
      </w:r>
      <w:r w:rsidR="00E250D7" w:rsidRPr="00D12EBE">
        <w:rPr>
          <w:rFonts w:ascii="Times New Roman" w:hAnsi="Times New Roman" w:cs="Times New Roman"/>
          <w:sz w:val="28"/>
          <w:szCs w:val="28"/>
        </w:rPr>
        <w:t xml:space="preserve"> - на соответствие занимаемой должности. </w:t>
      </w:r>
    </w:p>
    <w:p w:rsidR="00E250D7" w:rsidRPr="00D12EBE" w:rsidRDefault="00E250D7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воспитанников образовательных организаций, реализующих программы дошкольного образования, в расчете на 1 педагогического работника составила </w:t>
      </w:r>
      <w:r w:rsidR="00B05B3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8,75 </w:t>
      </w:r>
      <w:r w:rsidR="00A17CF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A17CFD" w:rsidRPr="00D12EBE" w:rsidRDefault="005D1C34" w:rsidP="00D1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</w:t>
      </w:r>
      <w:r w:rsidR="00A60B4A" w:rsidRPr="00D12E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</w:t>
      </w:r>
      <w:r w:rsidR="00A60B4A" w:rsidRPr="00D12EBE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A17CFD"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коллективы детских садов</w:t>
      </w: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EBE">
        <w:rPr>
          <w:rFonts w:ascii="Times New Roman" w:eastAsia="Calibri" w:hAnsi="Times New Roman" w:cs="Times New Roman"/>
          <w:sz w:val="28"/>
          <w:szCs w:val="28"/>
        </w:rPr>
        <w:t>№14 и №40</w:t>
      </w:r>
      <w:r w:rsidR="00186AAC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по итогам Всероссийского смотра-конкурса «Лучшие детские сады России» одержали </w:t>
      </w:r>
      <w:r w:rsidR="00F2218D" w:rsidRPr="00D12EBE">
        <w:rPr>
          <w:rFonts w:ascii="Times New Roman" w:eastAsia="Calibri" w:hAnsi="Times New Roman" w:cs="Times New Roman"/>
          <w:sz w:val="28"/>
          <w:szCs w:val="28"/>
        </w:rPr>
        <w:t>победу</w:t>
      </w:r>
      <w:r w:rsidRPr="00D12EBE">
        <w:rPr>
          <w:rFonts w:ascii="Times New Roman" w:eastAsia="Calibri" w:hAnsi="Times New Roman" w:cs="Times New Roman"/>
          <w:sz w:val="28"/>
          <w:szCs w:val="28"/>
        </w:rPr>
        <w:t>. Сразу 6 дошкольных образовательных учреждений стали победителями Всероссийского смотра-конкурса «Детский сад года»: это детские сады №10, №24, №30, №32, №39</w:t>
      </w:r>
      <w:r w:rsidR="00F2218D" w:rsidRPr="00D12EBE">
        <w:rPr>
          <w:rFonts w:ascii="Times New Roman" w:eastAsia="Calibri" w:hAnsi="Times New Roman" w:cs="Times New Roman"/>
          <w:sz w:val="28"/>
          <w:szCs w:val="28"/>
        </w:rPr>
        <w:t>, №41</w:t>
      </w:r>
      <w:r w:rsidR="00A17CFD"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D1C34" w:rsidRPr="00D12EBE" w:rsidRDefault="00E250D7" w:rsidP="00D1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целях выявления, обобщения и распространения передового опыта лучших воспитателей дошкольного образования области, раскрытия творческого потенциала педагогов, повышения социальной значимости, престижнос</w:t>
      </w:r>
      <w:r w:rsidR="00CA124D" w:rsidRPr="00D12EBE">
        <w:rPr>
          <w:rFonts w:ascii="Times New Roman" w:hAnsi="Times New Roman" w:cs="Times New Roman"/>
          <w:sz w:val="28"/>
          <w:szCs w:val="28"/>
        </w:rPr>
        <w:t>т</w:t>
      </w:r>
      <w:r w:rsidR="00F2218D" w:rsidRPr="00D12EBE">
        <w:rPr>
          <w:rFonts w:ascii="Times New Roman" w:hAnsi="Times New Roman" w:cs="Times New Roman"/>
          <w:sz w:val="28"/>
          <w:szCs w:val="28"/>
        </w:rPr>
        <w:t>и профессии «воспитателя» в 2022</w:t>
      </w:r>
      <w:r w:rsidRPr="00D12EBE">
        <w:rPr>
          <w:rFonts w:ascii="Times New Roman" w:hAnsi="Times New Roman" w:cs="Times New Roman"/>
          <w:sz w:val="28"/>
          <w:szCs w:val="28"/>
        </w:rPr>
        <w:t xml:space="preserve"> году состоялся городской публичный</w:t>
      </w:r>
      <w:r w:rsidR="00EA6B5C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A17CFD" w:rsidRPr="00D12EBE">
        <w:rPr>
          <w:rFonts w:ascii="Times New Roman" w:hAnsi="Times New Roman" w:cs="Times New Roman"/>
          <w:sz w:val="28"/>
          <w:szCs w:val="28"/>
        </w:rPr>
        <w:t>конкурс «Воспитатель года», п</w:t>
      </w:r>
      <w:r w:rsidRPr="00D12EBE">
        <w:rPr>
          <w:rFonts w:ascii="Times New Roman" w:hAnsi="Times New Roman" w:cs="Times New Roman"/>
          <w:sz w:val="28"/>
          <w:szCs w:val="28"/>
        </w:rPr>
        <w:t>о итогам ко</w:t>
      </w:r>
      <w:r w:rsidR="00A17CFD" w:rsidRPr="00D12EBE">
        <w:rPr>
          <w:rFonts w:ascii="Times New Roman" w:hAnsi="Times New Roman" w:cs="Times New Roman"/>
          <w:sz w:val="28"/>
          <w:szCs w:val="28"/>
        </w:rPr>
        <w:t xml:space="preserve">торого были </w:t>
      </w:r>
      <w:r w:rsidRPr="00D12EBE">
        <w:rPr>
          <w:rFonts w:ascii="Times New Roman" w:hAnsi="Times New Roman" w:cs="Times New Roman"/>
          <w:sz w:val="28"/>
          <w:szCs w:val="28"/>
        </w:rPr>
        <w:t>определены лауреаты и победитель конкурса. В соответствии с По</w:t>
      </w:r>
      <w:r w:rsidR="00A17CFD" w:rsidRPr="00D12EBE">
        <w:rPr>
          <w:rFonts w:ascii="Times New Roman" w:hAnsi="Times New Roman" w:cs="Times New Roman"/>
          <w:sz w:val="28"/>
          <w:szCs w:val="28"/>
        </w:rPr>
        <w:t xml:space="preserve">ложением о проведении конкурса </w:t>
      </w:r>
      <w:r w:rsidRPr="00D12EBE">
        <w:rPr>
          <w:rFonts w:ascii="Times New Roman" w:hAnsi="Times New Roman" w:cs="Times New Roman"/>
          <w:sz w:val="28"/>
          <w:szCs w:val="28"/>
        </w:rPr>
        <w:t>присуждены премии: победителю в размере 20 тыс. руб., лауреатам в размере 15 тыс. руб.</w:t>
      </w:r>
      <w:r w:rsidR="00EA6B5C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218D" w:rsidRPr="00D12EBE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="00F2218D" w:rsidRPr="00D12EBE">
        <w:rPr>
          <w:rFonts w:ascii="Times New Roman" w:eastAsia="Calibri" w:hAnsi="Times New Roman" w:cs="Times New Roman"/>
          <w:sz w:val="28"/>
          <w:szCs w:val="28"/>
        </w:rPr>
        <w:t xml:space="preserve"> Алёна Андреевна</w:t>
      </w:r>
      <w:r w:rsidR="00F2218D" w:rsidRPr="00D12E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17CFD" w:rsidRPr="00D12E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F2218D" w:rsidRPr="00D12EBE">
        <w:rPr>
          <w:rFonts w:ascii="Times New Roman" w:eastAsia="Calibri" w:hAnsi="Times New Roman" w:cs="Times New Roman"/>
          <w:sz w:val="28"/>
          <w:szCs w:val="28"/>
        </w:rPr>
        <w:t>воспитатель детского сада №34</w:t>
      </w:r>
      <w:r w:rsidR="00FB7027" w:rsidRPr="00D12EBE">
        <w:rPr>
          <w:rFonts w:ascii="Times New Roman" w:eastAsia="Calibri" w:hAnsi="Times New Roman" w:cs="Times New Roman"/>
          <w:sz w:val="28"/>
          <w:szCs w:val="28"/>
        </w:rPr>
        <w:t xml:space="preserve"> г. Ельца, стала </w:t>
      </w:r>
      <w:r w:rsidR="00F2218D" w:rsidRPr="00D12EBE">
        <w:rPr>
          <w:rFonts w:ascii="Times New Roman" w:eastAsia="Calibri" w:hAnsi="Times New Roman" w:cs="Times New Roman"/>
          <w:sz w:val="28"/>
          <w:szCs w:val="28"/>
        </w:rPr>
        <w:t>абсолютным победителем</w:t>
      </w:r>
      <w:r w:rsidR="00A17CFD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027" w:rsidRPr="00D12EB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B7027" w:rsidRPr="00D12EBE">
        <w:rPr>
          <w:rFonts w:ascii="Times New Roman" w:eastAsia="Calibri" w:hAnsi="Times New Roman" w:cs="Times New Roman"/>
          <w:sz w:val="28"/>
          <w:szCs w:val="28"/>
        </w:rPr>
        <w:t>этапа Всероссийского к</w:t>
      </w:r>
      <w:r w:rsidR="00A17CFD" w:rsidRPr="00D12EBE">
        <w:rPr>
          <w:rFonts w:ascii="Times New Roman" w:eastAsia="Calibri" w:hAnsi="Times New Roman" w:cs="Times New Roman"/>
          <w:sz w:val="28"/>
          <w:szCs w:val="28"/>
        </w:rPr>
        <w:t>онкурса «Воспитатель года - 202</w:t>
      </w:r>
      <w:r w:rsidR="00F2218D" w:rsidRPr="00D12EBE">
        <w:rPr>
          <w:rFonts w:ascii="Times New Roman" w:eastAsia="Calibri" w:hAnsi="Times New Roman" w:cs="Times New Roman"/>
          <w:sz w:val="28"/>
          <w:szCs w:val="28"/>
        </w:rPr>
        <w:t xml:space="preserve">2». </w:t>
      </w:r>
      <w:r w:rsidR="005D1C34" w:rsidRPr="00D12EBE">
        <w:rPr>
          <w:rFonts w:ascii="Times New Roman" w:eastAsia="Calibri" w:hAnsi="Times New Roman" w:cs="Times New Roman"/>
          <w:sz w:val="28"/>
          <w:szCs w:val="28"/>
        </w:rPr>
        <w:t xml:space="preserve">В сентябре 2022 года, в преддверии Дня воспитателя, в Ярославле состоялся финал профессионального конкурса «Воспитатель года России», участие в котором приняла </w:t>
      </w:r>
      <w:proofErr w:type="spellStart"/>
      <w:r w:rsidR="005D1C34" w:rsidRPr="00D12EBE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="005D1C34" w:rsidRPr="00D12EBE">
        <w:rPr>
          <w:rFonts w:ascii="Times New Roman" w:eastAsia="Calibri" w:hAnsi="Times New Roman" w:cs="Times New Roman"/>
          <w:sz w:val="28"/>
          <w:szCs w:val="28"/>
        </w:rPr>
        <w:t xml:space="preserve"> Алёна Андреевна, достойно представив наш регион </w:t>
      </w:r>
      <w:r w:rsidR="00F2218D" w:rsidRPr="00D12EBE">
        <w:rPr>
          <w:rFonts w:ascii="Times New Roman" w:eastAsia="Calibri" w:hAnsi="Times New Roman" w:cs="Times New Roman"/>
          <w:sz w:val="28"/>
          <w:szCs w:val="28"/>
        </w:rPr>
        <w:t>на</w:t>
      </w:r>
      <w:r w:rsidR="005D1C34" w:rsidRPr="00D12EBE">
        <w:rPr>
          <w:rFonts w:ascii="Times New Roman" w:eastAsia="Calibri" w:hAnsi="Times New Roman" w:cs="Times New Roman"/>
          <w:sz w:val="28"/>
          <w:szCs w:val="28"/>
        </w:rPr>
        <w:t xml:space="preserve"> федеральном этапе.</w:t>
      </w:r>
      <w:r w:rsidR="005D1C34"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34" w:rsidRPr="00D12EBE" w:rsidRDefault="005D1C34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ежегодном региональном конкурсе «Лучшие практики наставничества» в 2022 году призером в номинации «Педагогическое мастерство» стала 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 xml:space="preserve"> Наталья Петровна, воспитатель МБДОУ детский сад № 33 г. Ельца.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>Елецкие воспитатели, Филатова Светлана Владимировна, детский сад №10, и Герасимова Надежда Александровна, детский сад №15 - победители конкурса Всероссийского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конкурса "Воспитатели России".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>Детский сад №34 г. Ельца стал победителем в Международном конкурсе профессионального мастерства работников образ</w:t>
      </w:r>
      <w:r w:rsidRPr="00D12EBE">
        <w:rPr>
          <w:rFonts w:ascii="Times New Roman" w:eastAsia="Calibri" w:hAnsi="Times New Roman" w:cs="Times New Roman"/>
          <w:sz w:val="28"/>
          <w:szCs w:val="28"/>
        </w:rPr>
        <w:t>ования «Безопасность на дороге».</w:t>
      </w: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>Детский сад №32 г. Ельца занял 1 место в региональном этапе «III ЧЕМПИОНАТА РОССИИ на лучшую презентацию учреждений образования, культуры и социальной сферы- 2022» среди организаций Липецкой области</w:t>
      </w:r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>Детский сад №3 стал победителем регионального этапа Всероссийского конкурса «Лучший управляющий совет образовательной организации»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>Лауреатом областного конкурса «Лучший председатель первичной организации Профсоюза 2022» стала Коротова Галина Александровна, председатель профсоюзной организации детского сада №41</w:t>
      </w:r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3EF7">
        <w:rPr>
          <w:rFonts w:ascii="Times New Roman" w:eastAsia="Calibri" w:hAnsi="Times New Roman" w:cs="Times New Roman"/>
          <w:sz w:val="28"/>
          <w:szCs w:val="28"/>
        </w:rPr>
        <w:t>Оборотова</w:t>
      </w:r>
      <w:proofErr w:type="spellEnd"/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Екатерина Сергеевна, председатель первичной профсоюзной организации детского сада №36, признана победителем конкурса "Лучшая первичная профсоюзная организация"</w:t>
      </w:r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EF7" w:rsidRPr="00D12EBE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Победителем регионального этапа Всероссийского конкурса «Российская организация высокой социальной эффективности» в номинации «За развитие социального партнерства в организациях непроизводственной </w:t>
      </w:r>
      <w:r w:rsidRPr="00733EF7">
        <w:rPr>
          <w:rFonts w:ascii="Times New Roman" w:eastAsia="Calibri" w:hAnsi="Times New Roman" w:cs="Times New Roman"/>
          <w:sz w:val="28"/>
          <w:szCs w:val="28"/>
        </w:rPr>
        <w:lastRenderedPageBreak/>
        <w:t>сферы» от городского округа город Елец признано МБДОУ детский сад № 36 г. Ельца (1 место). В номинации «За развитие социального партнерства и обеспечение дополнительных гарантий работникам» в областном публичном конкурсе коллективных договоров по итогам 2022 года победителем признано МБОУ «СШ № 8 г. Ельца» (3 почетное место)</w:t>
      </w:r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97F" w:rsidRPr="00D12EBE" w:rsidRDefault="001452D3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размер заработной платы педагогических работников дошкольных образовательных организаций составил </w:t>
      </w:r>
      <w:r w:rsidR="00BF4687" w:rsidRPr="005921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92138" w:rsidRPr="005921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4232</w:t>
      </w:r>
      <w:r w:rsidR="00A17CFD" w:rsidRPr="0059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руб. </w:t>
      </w:r>
      <w:r w:rsidR="00A17CF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(темп роста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C04E0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41797F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97F" w:rsidRPr="00D12EBE" w:rsidRDefault="0041797F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организации города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содействуют развитию региональной системы образо</w:t>
      </w:r>
      <w:r w:rsidR="00B05B3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открыты 6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площадок.</w:t>
      </w:r>
    </w:p>
    <w:p w:rsidR="001452D3" w:rsidRPr="00D12EBE" w:rsidRDefault="001452D3" w:rsidP="00EF3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0D7" w:rsidRPr="00D12EBE" w:rsidRDefault="00E250D7" w:rsidP="00D12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и информационное обеспечение </w:t>
      </w:r>
    </w:p>
    <w:p w:rsidR="00E250D7" w:rsidRPr="00D12EBE" w:rsidRDefault="00E250D7" w:rsidP="00D12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:rsidR="00E250D7" w:rsidRPr="00D12EBE" w:rsidRDefault="00E250D7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0D7" w:rsidRPr="00D12EBE" w:rsidRDefault="00E250D7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Площадь помещений, используемая непосредственно для нужд дошкольных образовательных организаций, в расчете на 1 воспитанника в муниципальных образоват</w:t>
      </w:r>
      <w:r w:rsidR="002A7432" w:rsidRPr="00D12EBE">
        <w:rPr>
          <w:rFonts w:ascii="Times New Roman" w:hAnsi="Times New Roman" w:cs="Times New Roman"/>
          <w:sz w:val="28"/>
          <w:szCs w:val="28"/>
        </w:rPr>
        <w:t xml:space="preserve">ельных организациях составила </w:t>
      </w:r>
      <w:r w:rsidR="004E5194" w:rsidRPr="00D12EBE">
        <w:rPr>
          <w:rFonts w:ascii="Times New Roman" w:hAnsi="Times New Roman" w:cs="Times New Roman"/>
          <w:sz w:val="28"/>
          <w:szCs w:val="28"/>
        </w:rPr>
        <w:t>9,6</w:t>
      </w:r>
      <w:r w:rsidRPr="00D12EBE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4E5194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(2021 год – 9,4</w:t>
      </w:r>
      <w:r w:rsidR="00455AB0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</w:t>
      </w:r>
      <w:r w:rsidR="00B05B3C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AB0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56AF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0D7" w:rsidRPr="00D12EBE" w:rsidRDefault="00E250D7" w:rsidP="00D1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физ</w:t>
      </w:r>
      <w:r w:rsidR="004E5194" w:rsidRPr="00D12EBE">
        <w:rPr>
          <w:rFonts w:ascii="Times New Roman" w:hAnsi="Times New Roman" w:cs="Times New Roman"/>
          <w:sz w:val="28"/>
          <w:szCs w:val="28"/>
        </w:rPr>
        <w:t>культурные залы составил – 39,3</w:t>
      </w:r>
      <w:r w:rsidRPr="00D12EBE">
        <w:rPr>
          <w:rFonts w:ascii="Times New Roman" w:hAnsi="Times New Roman" w:cs="Times New Roman"/>
          <w:sz w:val="28"/>
          <w:szCs w:val="28"/>
        </w:rPr>
        <w:t xml:space="preserve"> %, имеющих закрытые плавательные бассейны – 3,33 %. </w:t>
      </w:r>
    </w:p>
    <w:p w:rsidR="00E250D7" w:rsidRPr="00D12EBE" w:rsidRDefault="00E250D7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Число персональных компьютеров, доступных для использования детьми, в расчете на 100 воспитанников дошкольных образовательных организаций составляет – </w:t>
      </w:r>
      <w:r w:rsidR="00B05B3C" w:rsidRPr="00D12EBE">
        <w:rPr>
          <w:rFonts w:ascii="Times New Roman" w:hAnsi="Times New Roman" w:cs="Times New Roman"/>
          <w:sz w:val="28"/>
          <w:szCs w:val="28"/>
        </w:rPr>
        <w:t>4</w:t>
      </w:r>
      <w:r w:rsidR="002A7432" w:rsidRPr="00D12EBE">
        <w:rPr>
          <w:rFonts w:ascii="Times New Roman" w:hAnsi="Times New Roman" w:cs="Times New Roman"/>
          <w:sz w:val="28"/>
          <w:szCs w:val="28"/>
        </w:rPr>
        <w:t>,5 ед</w:t>
      </w:r>
      <w:r w:rsidRPr="00D12EBE">
        <w:rPr>
          <w:rFonts w:ascii="Times New Roman" w:hAnsi="Times New Roman" w:cs="Times New Roman"/>
          <w:sz w:val="28"/>
          <w:szCs w:val="28"/>
        </w:rPr>
        <w:t>.</w:t>
      </w:r>
    </w:p>
    <w:p w:rsidR="00E250D7" w:rsidRPr="00D12EBE" w:rsidRDefault="00E250D7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764" w:rsidRPr="00D12EBE" w:rsidRDefault="00395764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</w:p>
    <w:p w:rsidR="002A60EC" w:rsidRPr="00D12EBE" w:rsidRDefault="002A60EC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EC" w:rsidRPr="00D12EBE" w:rsidRDefault="002A60EC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="002A7432" w:rsidRPr="00D12EB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4E5194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19%, детей-инвалидов – 1,4</w:t>
      </w:r>
      <w:r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563921" w:rsidRPr="00D12EBE" w:rsidRDefault="00563921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Современные условия для реализации программ дошкольного образования создаются, в том числе, для детей-инвалидов и детей с ограниченными возможностями здоровья. </w:t>
      </w:r>
    </w:p>
    <w:p w:rsidR="00563921" w:rsidRPr="00D12EBE" w:rsidRDefault="004056AF" w:rsidP="00D1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таких детей в</w:t>
      </w:r>
      <w:r w:rsidR="00563921"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дошкольных учреждениях города открыты группы компенсирующей направленности, которые посещают </w:t>
      </w:r>
      <w:r w:rsidR="00B05B3C" w:rsidRPr="00D12E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52,8</w:t>
      </w:r>
      <w:r w:rsidR="00563921" w:rsidRPr="00D12E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детей, и комбинированной направленности – </w:t>
      </w:r>
      <w:r w:rsidR="00B05B3C" w:rsidRPr="00D12E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47,2</w:t>
      </w:r>
      <w:r w:rsidR="002A60EC" w:rsidRPr="00D12E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 детей с ОВЗ.</w:t>
      </w:r>
    </w:p>
    <w:p w:rsidR="00563921" w:rsidRPr="00D12EBE" w:rsidRDefault="00563921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рамках реализаци</w:t>
      </w:r>
      <w:r w:rsidR="002A7432" w:rsidRPr="00D12EBE">
        <w:rPr>
          <w:rFonts w:ascii="Times New Roman" w:hAnsi="Times New Roman" w:cs="Times New Roman"/>
          <w:sz w:val="28"/>
          <w:szCs w:val="28"/>
        </w:rPr>
        <w:t>и программы «Доступная среда» в 11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hAnsi="Times New Roman" w:cs="Times New Roman"/>
          <w:sz w:val="28"/>
          <w:szCs w:val="28"/>
          <w:lang w:eastAsia="ar-SA"/>
        </w:rPr>
        <w:t>детских садах (2016 год - №36, №40, №46, 2017 год - №29, №37</w:t>
      </w:r>
      <w:r w:rsidR="004056AF" w:rsidRPr="00D12EBE">
        <w:rPr>
          <w:rFonts w:ascii="Times New Roman" w:hAnsi="Times New Roman" w:cs="Times New Roman"/>
          <w:sz w:val="28"/>
          <w:szCs w:val="28"/>
          <w:lang w:eastAsia="ar-SA"/>
        </w:rPr>
        <w:t>, 2018 год - №5, №21</w:t>
      </w:r>
      <w:r w:rsidR="002A60EC" w:rsidRPr="00D12EBE">
        <w:rPr>
          <w:rFonts w:ascii="Times New Roman" w:hAnsi="Times New Roman" w:cs="Times New Roman"/>
          <w:sz w:val="28"/>
          <w:szCs w:val="28"/>
          <w:lang w:eastAsia="ar-SA"/>
        </w:rPr>
        <w:t>, 2019 год -</w:t>
      </w:r>
      <w:r w:rsidR="00B70CDC" w:rsidRPr="00D12EBE">
        <w:rPr>
          <w:rFonts w:ascii="Times New Roman" w:hAnsi="Times New Roman" w:cs="Times New Roman"/>
          <w:sz w:val="28"/>
          <w:szCs w:val="28"/>
          <w:lang w:eastAsia="ar-SA"/>
        </w:rPr>
        <w:t>№71, №84</w:t>
      </w:r>
      <w:r w:rsidR="002A7432" w:rsidRPr="00D12EBE">
        <w:rPr>
          <w:rFonts w:ascii="Times New Roman" w:hAnsi="Times New Roman" w:cs="Times New Roman"/>
          <w:sz w:val="28"/>
          <w:szCs w:val="28"/>
          <w:lang w:eastAsia="ar-SA"/>
        </w:rPr>
        <w:t>, 2020 – №25, 33</w:t>
      </w:r>
      <w:r w:rsidR="00BF4687" w:rsidRPr="00D12EB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F4687" w:rsidRPr="00D12EBE">
        <w:rPr>
          <w:rFonts w:ascii="Times New Roman" w:eastAsia="Calibri" w:hAnsi="Times New Roman" w:cs="Times New Roman"/>
          <w:sz w:val="28"/>
          <w:szCs w:val="28"/>
        </w:rPr>
        <w:t>в 2021 году денежные средства не выделялись</w:t>
      </w:r>
      <w:r w:rsidR="004E5194" w:rsidRPr="00D12EBE">
        <w:rPr>
          <w:rFonts w:ascii="Times New Roman" w:eastAsia="Calibri" w:hAnsi="Times New Roman" w:cs="Times New Roman"/>
          <w:sz w:val="28"/>
          <w:szCs w:val="28"/>
        </w:rPr>
        <w:t>, 2022 год - №34</w:t>
      </w:r>
      <w:r w:rsidRPr="00D12EBE">
        <w:rPr>
          <w:rFonts w:ascii="Times New Roman" w:hAnsi="Times New Roman" w:cs="Times New Roman"/>
          <w:sz w:val="28"/>
          <w:szCs w:val="28"/>
          <w:lang w:eastAsia="ar-SA"/>
        </w:rPr>
        <w:t xml:space="preserve">) была создана </w:t>
      </w:r>
      <w:proofErr w:type="spellStart"/>
      <w:r w:rsidRPr="00D12EBE">
        <w:rPr>
          <w:rFonts w:ascii="Times New Roman" w:hAnsi="Times New Roman" w:cs="Times New Roman"/>
          <w:sz w:val="28"/>
          <w:szCs w:val="28"/>
          <w:lang w:eastAsia="ar-SA"/>
        </w:rPr>
        <w:t>безбарьерная</w:t>
      </w:r>
      <w:proofErr w:type="spellEnd"/>
      <w:r w:rsidRPr="00D12EBE">
        <w:rPr>
          <w:rFonts w:ascii="Times New Roman" w:hAnsi="Times New Roman" w:cs="Times New Roman"/>
          <w:sz w:val="28"/>
          <w:szCs w:val="28"/>
          <w:lang w:eastAsia="ar-SA"/>
        </w:rPr>
        <w:t xml:space="preserve"> среда, 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t>ведется работа по созданию предметно</w:t>
      </w:r>
      <w:r w:rsidR="00BF4687" w:rsidRPr="00D12E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развивающей и </w:t>
      </w:r>
      <w:proofErr w:type="spellStart"/>
      <w:r w:rsidRPr="00D12EBE">
        <w:rPr>
          <w:rFonts w:ascii="Times New Roman" w:hAnsi="Times New Roman" w:cs="Times New Roman"/>
          <w:color w:val="000000"/>
          <w:sz w:val="28"/>
          <w:szCs w:val="28"/>
        </w:rPr>
        <w:t>здоровьесбе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softHyphen/>
        <w:t>регающей</w:t>
      </w:r>
      <w:proofErr w:type="spellEnd"/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 среды, обеспечивающей познавательную и двигатель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ную активность воспитанников с ОВЗ. 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22" w:rsidRPr="00D12EBE" w:rsidRDefault="00395764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lastRenderedPageBreak/>
        <w:t xml:space="preserve">Дети-инвалиды посещают детские сады бесплатно. </w:t>
      </w:r>
    </w:p>
    <w:p w:rsidR="00B05B3C" w:rsidRPr="00D12EBE" w:rsidRDefault="00B05B3C" w:rsidP="00D12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44" w:rsidRPr="00D12EBE" w:rsidRDefault="00B26F44" w:rsidP="00D12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Состояние здоровья лиц, обучающихся по программам дошкольного образования</w:t>
      </w:r>
    </w:p>
    <w:p w:rsidR="00B26F44" w:rsidRPr="00D12EBE" w:rsidRDefault="00B26F44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F44" w:rsidRPr="00D12EBE" w:rsidRDefault="00565AAE" w:rsidP="00D1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26F44"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счет мероприятий по сохранению и укреплению здоровья дошкольников удалось сократить пропущенных дней по болезни одним ребенком до 6,</w:t>
      </w:r>
      <w:r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26F44"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6F44" w:rsidRPr="00D12EBE">
        <w:rPr>
          <w:rFonts w:ascii="Times New Roman" w:hAnsi="Times New Roman" w:cs="Times New Roman"/>
          <w:sz w:val="28"/>
          <w:szCs w:val="28"/>
        </w:rPr>
        <w:t>дня на 1 ребенка</w:t>
      </w:r>
      <w:r w:rsidR="00DC4397"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202</w:t>
      </w:r>
      <w:r w:rsidR="004E5194"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26F44"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году, что </w:t>
      </w:r>
      <w:r w:rsidR="00B70CDC" w:rsidRPr="00D12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совпадает с показателем прошлого года.</w:t>
      </w:r>
    </w:p>
    <w:p w:rsidR="00565AAE" w:rsidRPr="00D12EBE" w:rsidRDefault="00565AAE" w:rsidP="00D1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sz w:val="28"/>
          <w:szCs w:val="28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в отчетном году составил 100%.</w:t>
      </w:r>
    </w:p>
    <w:p w:rsidR="00395764" w:rsidRPr="00D12EBE" w:rsidRDefault="00395764" w:rsidP="00D12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F44" w:rsidRPr="00D12EBE" w:rsidRDefault="00B26F44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Изменение сети дошкольных образовательных организаций </w:t>
      </w:r>
    </w:p>
    <w:p w:rsidR="00B26F44" w:rsidRPr="00D12EBE" w:rsidRDefault="00B26F44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(в том числе ликвидация и реорганизация организаций, </w:t>
      </w:r>
    </w:p>
    <w:p w:rsidR="00B26F44" w:rsidRPr="00D12EBE" w:rsidRDefault="00B26F44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деятельность)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44" w:rsidRPr="00D12EBE" w:rsidRDefault="00B26F44" w:rsidP="00D12EB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24C0" w:rsidRPr="00D12EBE" w:rsidRDefault="004E5194" w:rsidP="00D1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2022</w:t>
      </w:r>
      <w:r w:rsidR="00925E59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</w:t>
      </w:r>
      <w:r w:rsidR="00350333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6F44" w:rsidRPr="00D12EBE">
        <w:rPr>
          <w:rFonts w:ascii="Times New Roman" w:hAnsi="Times New Roman" w:cs="Times New Roman"/>
          <w:sz w:val="28"/>
          <w:szCs w:val="28"/>
        </w:rPr>
        <w:t>число дошкольных образовательных организаций (юри</w:t>
      </w:r>
      <w:r w:rsidR="00DC4397" w:rsidRPr="00D12EBE">
        <w:rPr>
          <w:rFonts w:ascii="Times New Roman" w:hAnsi="Times New Roman" w:cs="Times New Roman"/>
          <w:sz w:val="28"/>
          <w:szCs w:val="28"/>
        </w:rPr>
        <w:t>дических лиц) по сравнению с 202</w:t>
      </w:r>
      <w:r w:rsidRPr="00D12EBE">
        <w:rPr>
          <w:rFonts w:ascii="Times New Roman" w:hAnsi="Times New Roman" w:cs="Times New Roman"/>
          <w:sz w:val="28"/>
          <w:szCs w:val="28"/>
        </w:rPr>
        <w:t>1</w:t>
      </w:r>
      <w:r w:rsidR="00DC4397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B26F44" w:rsidRPr="00D12EBE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D12EBE">
        <w:rPr>
          <w:rFonts w:ascii="Times New Roman" w:hAnsi="Times New Roman" w:cs="Times New Roman"/>
          <w:sz w:val="28"/>
          <w:szCs w:val="28"/>
        </w:rPr>
        <w:t xml:space="preserve">не </w:t>
      </w:r>
      <w:r w:rsidR="00DC4397" w:rsidRPr="00D12EBE">
        <w:rPr>
          <w:rFonts w:ascii="Times New Roman" w:hAnsi="Times New Roman" w:cs="Times New Roman"/>
          <w:sz w:val="28"/>
          <w:szCs w:val="28"/>
        </w:rPr>
        <w:t xml:space="preserve">изменилось </w:t>
      </w:r>
      <w:r w:rsidRPr="00D12EBE">
        <w:rPr>
          <w:rFonts w:ascii="Times New Roman" w:hAnsi="Times New Roman" w:cs="Times New Roman"/>
          <w:sz w:val="28"/>
          <w:szCs w:val="28"/>
        </w:rPr>
        <w:t xml:space="preserve">– </w:t>
      </w:r>
      <w:r w:rsidR="00DC4397" w:rsidRPr="00D12EBE">
        <w:rPr>
          <w:rFonts w:ascii="Times New Roman" w:hAnsi="Times New Roman" w:cs="Times New Roman"/>
          <w:sz w:val="28"/>
          <w:szCs w:val="28"/>
        </w:rPr>
        <w:t>28</w:t>
      </w:r>
      <w:r w:rsidRPr="00D12EBE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565AAE" w:rsidRPr="00D12EBE">
        <w:rPr>
          <w:rFonts w:ascii="Times New Roman" w:hAnsi="Times New Roman" w:cs="Times New Roman"/>
          <w:sz w:val="28"/>
          <w:szCs w:val="28"/>
        </w:rPr>
        <w:t>.</w:t>
      </w:r>
      <w:r w:rsidR="002A7432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DC4397" w:rsidRPr="00D12EBE">
        <w:rPr>
          <w:rFonts w:ascii="Times New Roman" w:hAnsi="Times New Roman" w:cs="Times New Roman"/>
          <w:sz w:val="28"/>
          <w:szCs w:val="28"/>
        </w:rPr>
        <w:t>Кроме того,</w:t>
      </w:r>
      <w:r w:rsidR="002A7432" w:rsidRPr="00D12EBE">
        <w:rPr>
          <w:rFonts w:ascii="Times New Roman" w:hAnsi="Times New Roman" w:cs="Times New Roman"/>
          <w:sz w:val="28"/>
          <w:szCs w:val="28"/>
        </w:rPr>
        <w:t xml:space="preserve"> в 202</w:t>
      </w:r>
      <w:r w:rsidRPr="00D12EBE">
        <w:rPr>
          <w:rFonts w:ascii="Times New Roman" w:hAnsi="Times New Roman" w:cs="Times New Roman"/>
          <w:sz w:val="28"/>
          <w:szCs w:val="28"/>
        </w:rPr>
        <w:t>2</w:t>
      </w:r>
      <w:r w:rsidR="00B26F44" w:rsidRPr="00D12EBE">
        <w:rPr>
          <w:rFonts w:ascii="Times New Roman" w:hAnsi="Times New Roman" w:cs="Times New Roman"/>
          <w:sz w:val="28"/>
          <w:szCs w:val="28"/>
        </w:rPr>
        <w:t xml:space="preserve"> году дошкольно</w:t>
      </w:r>
      <w:r w:rsidRPr="00D12EBE">
        <w:rPr>
          <w:rFonts w:ascii="Times New Roman" w:hAnsi="Times New Roman" w:cs="Times New Roman"/>
          <w:sz w:val="28"/>
          <w:szCs w:val="28"/>
        </w:rPr>
        <w:t>е образование</w:t>
      </w:r>
      <w:r w:rsidR="00B26F44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565AAE" w:rsidRPr="00D12EBE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B26F44" w:rsidRPr="00D12EBE">
        <w:rPr>
          <w:rFonts w:ascii="Times New Roman" w:hAnsi="Times New Roman" w:cs="Times New Roman"/>
          <w:sz w:val="28"/>
          <w:szCs w:val="28"/>
        </w:rPr>
        <w:t>оказыва</w:t>
      </w:r>
      <w:r w:rsidR="00565AAE" w:rsidRPr="00D12EBE">
        <w:rPr>
          <w:rFonts w:ascii="Times New Roman" w:hAnsi="Times New Roman" w:cs="Times New Roman"/>
          <w:sz w:val="28"/>
          <w:szCs w:val="28"/>
        </w:rPr>
        <w:t>ть</w:t>
      </w:r>
      <w:r w:rsidR="00B26F44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DC4397" w:rsidRPr="00D12EBE">
        <w:rPr>
          <w:rFonts w:ascii="Times New Roman" w:hAnsi="Times New Roman" w:cs="Times New Roman"/>
          <w:sz w:val="28"/>
          <w:szCs w:val="28"/>
        </w:rPr>
        <w:t xml:space="preserve">12 </w:t>
      </w:r>
      <w:r w:rsidR="00B26F44" w:rsidRPr="00D12EBE">
        <w:rPr>
          <w:rFonts w:ascii="Times New Roman" w:hAnsi="Times New Roman" w:cs="Times New Roman"/>
          <w:sz w:val="28"/>
          <w:szCs w:val="28"/>
        </w:rPr>
        <w:t>дошкольных групп</w:t>
      </w:r>
      <w:r w:rsidR="00DC4397" w:rsidRPr="00D12EBE">
        <w:rPr>
          <w:rFonts w:ascii="Times New Roman" w:hAnsi="Times New Roman" w:cs="Times New Roman"/>
          <w:sz w:val="28"/>
          <w:szCs w:val="28"/>
        </w:rPr>
        <w:t xml:space="preserve"> (277 детей)</w:t>
      </w:r>
      <w:r w:rsidR="00B26F44" w:rsidRPr="00D12EBE">
        <w:rPr>
          <w:rFonts w:ascii="Times New Roman" w:hAnsi="Times New Roman" w:cs="Times New Roman"/>
          <w:sz w:val="28"/>
          <w:szCs w:val="28"/>
        </w:rPr>
        <w:t xml:space="preserve"> в </w:t>
      </w:r>
      <w:r w:rsidR="00DC4397" w:rsidRPr="00D12EBE">
        <w:rPr>
          <w:rFonts w:ascii="Times New Roman" w:hAnsi="Times New Roman" w:cs="Times New Roman"/>
          <w:sz w:val="28"/>
          <w:szCs w:val="28"/>
        </w:rPr>
        <w:t>5</w:t>
      </w:r>
      <w:r w:rsidR="00B26F44" w:rsidRPr="00D12EBE">
        <w:rPr>
          <w:rFonts w:ascii="Times New Roman" w:hAnsi="Times New Roman" w:cs="Times New Roman"/>
          <w:sz w:val="28"/>
          <w:szCs w:val="28"/>
        </w:rPr>
        <w:t xml:space="preserve"> муниципальных школах </w:t>
      </w:r>
      <w:r w:rsidR="00565AAE" w:rsidRPr="00D12EBE">
        <w:rPr>
          <w:rFonts w:ascii="Times New Roman" w:hAnsi="Times New Roman" w:cs="Times New Roman"/>
          <w:sz w:val="28"/>
          <w:szCs w:val="28"/>
        </w:rPr>
        <w:t>города</w:t>
      </w:r>
      <w:r w:rsidR="00CB24C0" w:rsidRPr="00D12EBE">
        <w:rPr>
          <w:rFonts w:ascii="Times New Roman" w:hAnsi="Times New Roman" w:cs="Times New Roman"/>
          <w:sz w:val="28"/>
          <w:szCs w:val="28"/>
        </w:rPr>
        <w:t>.</w:t>
      </w:r>
      <w:r w:rsidR="00565AAE" w:rsidRPr="00D12EBE">
        <w:rPr>
          <w:rFonts w:ascii="Times New Roman" w:hAnsi="Times New Roman" w:cs="Times New Roman"/>
          <w:sz w:val="28"/>
          <w:szCs w:val="28"/>
        </w:rPr>
        <w:t xml:space="preserve"> Количество дошкольных мест в целом сохранилось.</w:t>
      </w:r>
    </w:p>
    <w:p w:rsidR="00E83AF4" w:rsidRPr="00D12EBE" w:rsidRDefault="00E83AF4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AF4" w:rsidRPr="00D12EBE" w:rsidRDefault="00E83AF4" w:rsidP="00D12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Финансово-экономическая деятельность </w:t>
      </w:r>
    </w:p>
    <w:p w:rsidR="00E83AF4" w:rsidRPr="00D12EBE" w:rsidRDefault="00E83AF4" w:rsidP="00D12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:rsidR="00E83AF4" w:rsidRPr="00D12EBE" w:rsidRDefault="00E83AF4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67C" w:rsidRPr="00D12EBE" w:rsidRDefault="00BE3192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</w:t>
      </w:r>
      <w:r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присмотр и уход за детьми составили </w:t>
      </w:r>
      <w:r w:rsidR="009031B9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1D1E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9031B9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261D1E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7617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0D7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9031B9"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1D6BF1" w:rsidRPr="00D12EBE" w:rsidRDefault="00E83AF4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6BF1" w:rsidRPr="00D12EBE" w:rsidRDefault="00E83AF4" w:rsidP="00D12E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1D6BF1" w:rsidRPr="00D12EBE" w:rsidRDefault="001D6BF1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D1E" w:rsidRPr="00D12EBE" w:rsidRDefault="00E83AF4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</w:t>
      </w:r>
      <w:r w:rsidR="001D6BF1" w:rsidRPr="00D12EBE">
        <w:rPr>
          <w:rFonts w:ascii="Times New Roman" w:hAnsi="Times New Roman" w:cs="Times New Roman"/>
          <w:sz w:val="28"/>
          <w:szCs w:val="28"/>
        </w:rPr>
        <w:t>городе</w:t>
      </w:r>
      <w:r w:rsidRPr="00D12EBE">
        <w:rPr>
          <w:rFonts w:ascii="Times New Roman" w:hAnsi="Times New Roman" w:cs="Times New Roman"/>
          <w:sz w:val="28"/>
          <w:szCs w:val="28"/>
        </w:rPr>
        <w:t xml:space="preserve"> отсутствуют дошкольные образовательные организации, здания которых</w:t>
      </w:r>
      <w:r w:rsidR="00261D1E" w:rsidRPr="00D12EBE">
        <w:rPr>
          <w:rFonts w:ascii="Times New Roman" w:hAnsi="Times New Roman" w:cs="Times New Roman"/>
          <w:sz w:val="28"/>
          <w:szCs w:val="28"/>
        </w:rPr>
        <w:t xml:space="preserve"> находятся в аварийном состоянии. Удельный вес числа зданий дошкольных образовательных организаций, требующих капитального ремонта, в общем числе дошкольных образовательных организаций</w:t>
      </w:r>
      <w:r w:rsidR="007C0B0F" w:rsidRPr="00D12EBE">
        <w:rPr>
          <w:rFonts w:ascii="Times New Roman" w:hAnsi="Times New Roman" w:cs="Times New Roman"/>
          <w:sz w:val="28"/>
          <w:szCs w:val="28"/>
        </w:rPr>
        <w:t xml:space="preserve"> – 59,5%.</w:t>
      </w:r>
    </w:p>
    <w:p w:rsidR="00DC442D" w:rsidRPr="00D12EBE" w:rsidRDefault="00DC442D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Сохранение доступности дошкольного образования для детей в возраст</w:t>
      </w:r>
      <w:r w:rsidR="00261D1E" w:rsidRPr="00D12EBE">
        <w:rPr>
          <w:rFonts w:ascii="Times New Roman" w:hAnsi="Times New Roman" w:cs="Times New Roman"/>
          <w:sz w:val="28"/>
          <w:szCs w:val="28"/>
        </w:rPr>
        <w:t>е до 3-х лет и от 3-х до 7 лет составляет 100%</w:t>
      </w:r>
      <w:r w:rsidRPr="00D12EBE">
        <w:rPr>
          <w:rFonts w:ascii="Times New Roman" w:hAnsi="Times New Roman" w:cs="Times New Roman"/>
          <w:sz w:val="28"/>
          <w:szCs w:val="28"/>
        </w:rPr>
        <w:t>.</w:t>
      </w:r>
    </w:p>
    <w:p w:rsidR="00AE461E" w:rsidRPr="00D12EBE" w:rsidRDefault="00AE461E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A5FF3" w:rsidRPr="00D12EBE" w:rsidRDefault="00A73AD4" w:rsidP="00D12EB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2.2. </w:t>
      </w:r>
      <w:r w:rsidR="000059C5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развитии начального общего</w:t>
      </w:r>
      <w:r w:rsidR="00AE461E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основно</w:t>
      </w:r>
      <w:r w:rsidR="000059C5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</w:t>
      </w:r>
      <w:r w:rsidR="00AE461E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</w:t>
      </w:r>
      <w:r w:rsidR="000059C5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</w:t>
      </w:r>
      <w:r w:rsidR="00AE461E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средне</w:t>
      </w:r>
      <w:r w:rsidR="000059C5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 общего образования</w:t>
      </w:r>
    </w:p>
    <w:p w:rsidR="003A5FF3" w:rsidRPr="00D12EBE" w:rsidRDefault="003A5FF3" w:rsidP="00D12EB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5E59" w:rsidRPr="00D12EBE" w:rsidRDefault="00261D1E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2022</w:t>
      </w:r>
      <w:r w:rsidR="00925E59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города функционировали 13 общеобразовател</w:t>
      </w:r>
      <w:r w:rsidR="00077617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организаций (в т. ч. одно </w:t>
      </w:r>
      <w:r w:rsidR="00925E59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совершеннолетних лиц, отбывающих исполнение наказания), из них 2 школы реализовывали основную образовательную программу начального общего и основного общего образования; 10 - начального общего, основного общего и среднего общего образования; 1 школа - адаптированные основные образовательные программы для обучающихся с ОВЗ и детей с умственной отсталостью. </w:t>
      </w:r>
    </w:p>
    <w:p w:rsidR="00E941E5" w:rsidRPr="00D12EBE" w:rsidRDefault="00E941E5" w:rsidP="00D12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>Условия в муниципальных образовательных учреждениях, их обширная инфраструктура, разнообразие программ обеспечивают возможность развития всем детям.</w:t>
      </w:r>
    </w:p>
    <w:p w:rsidR="000D13D5" w:rsidRPr="00D12EBE" w:rsidRDefault="000D13D5" w:rsidP="00D12E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D5" w:rsidRPr="00D12EBE" w:rsidRDefault="003A5FF3" w:rsidP="00D12E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Уровень доступности начального общего, основного общего и</w:t>
      </w:r>
    </w:p>
    <w:p w:rsidR="002F4E9B" w:rsidRPr="00D12EBE" w:rsidRDefault="003A5FF3" w:rsidP="00D12E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среднего общего образования</w:t>
      </w:r>
    </w:p>
    <w:p w:rsidR="000D13D5" w:rsidRPr="00D12EBE" w:rsidRDefault="000D13D5" w:rsidP="00D12E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D8" w:rsidRPr="00D12EBE" w:rsidRDefault="009310D8" w:rsidP="00D12E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Для повышения доступности и качества общего образования 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077617" w:rsidRPr="00D12EBE" w:rsidRDefault="00261D1E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01.09.2022</w:t>
      </w:r>
      <w:r w:rsidR="003514A2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77617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численность обучаю</w:t>
      </w:r>
      <w:r w:rsidR="00F41415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школ города составила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10242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B9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141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4141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4141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школе</w:t>
      </w:r>
      <w:r w:rsidR="00F4141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 (ИК№3, №4, Т2) обучаются 220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школе №19 (адаптированные </w:t>
      </w:r>
      <w:r w:rsidR="00F4141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программы) – 179 человек. Первоклассников - 1085</w:t>
      </w:r>
      <w:r w:rsidR="007C0B0F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391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10-х классов. </w:t>
      </w:r>
    </w:p>
    <w:p w:rsidR="00077617" w:rsidRPr="00D12EBE" w:rsidRDefault="00077617" w:rsidP="00D12E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вторую с</w:t>
      </w:r>
      <w:r w:rsidR="00261D1E"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>мену обучаются 480</w:t>
      </w:r>
      <w:r w:rsidR="009031B9"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</w:t>
      </w:r>
      <w:r w:rsidR="00261D1E"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031B9"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14A2"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61D1E"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</w:rPr>
        <w:t>%) ОУ №5.</w:t>
      </w:r>
    </w:p>
    <w:p w:rsidR="00363B1C" w:rsidRPr="00D12EBE" w:rsidRDefault="00363B1C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общего образования осуществляется за счет организации подвоза обучающихся</w:t>
      </w:r>
      <w:r w:rsidR="009A4923" w:rsidRPr="00D12EBE">
        <w:rPr>
          <w:rFonts w:ascii="Times New Roman" w:hAnsi="Times New Roman" w:cs="Times New Roman"/>
          <w:sz w:val="28"/>
          <w:szCs w:val="28"/>
        </w:rPr>
        <w:t>.</w:t>
      </w:r>
      <w:r w:rsidRPr="00D12EBE">
        <w:rPr>
          <w:rFonts w:ascii="Times New Roman" w:hAnsi="Times New Roman" w:cs="Times New Roman"/>
          <w:sz w:val="28"/>
          <w:szCs w:val="28"/>
        </w:rPr>
        <w:t xml:space="preserve"> В 20</w:t>
      </w:r>
      <w:r w:rsidR="00A7409D" w:rsidRPr="00D12EBE">
        <w:rPr>
          <w:rFonts w:ascii="Times New Roman" w:hAnsi="Times New Roman" w:cs="Times New Roman"/>
          <w:sz w:val="28"/>
          <w:szCs w:val="28"/>
        </w:rPr>
        <w:t>2</w:t>
      </w:r>
      <w:r w:rsidR="00261D1E" w:rsidRPr="00D12EBE">
        <w:rPr>
          <w:rFonts w:ascii="Times New Roman" w:hAnsi="Times New Roman" w:cs="Times New Roman"/>
          <w:sz w:val="28"/>
          <w:szCs w:val="28"/>
        </w:rPr>
        <w:t>2</w:t>
      </w:r>
      <w:r w:rsidRPr="00D12EBE">
        <w:rPr>
          <w:rFonts w:ascii="Times New Roman" w:hAnsi="Times New Roman" w:cs="Times New Roman"/>
          <w:sz w:val="28"/>
          <w:szCs w:val="28"/>
        </w:rPr>
        <w:t xml:space="preserve"> году бы</w:t>
      </w:r>
      <w:r w:rsidR="001E39AD" w:rsidRPr="00D12EBE">
        <w:rPr>
          <w:rFonts w:ascii="Times New Roman" w:hAnsi="Times New Roman" w:cs="Times New Roman"/>
          <w:sz w:val="28"/>
          <w:szCs w:val="28"/>
        </w:rPr>
        <w:t xml:space="preserve">ли разработаны и согласованы с ОГИБДД ОМВД России по </w:t>
      </w:r>
      <w:r w:rsidR="009A4923" w:rsidRPr="00D12EBE">
        <w:rPr>
          <w:rFonts w:ascii="Times New Roman" w:hAnsi="Times New Roman" w:cs="Times New Roman"/>
          <w:sz w:val="28"/>
          <w:szCs w:val="28"/>
        </w:rPr>
        <w:t xml:space="preserve">городу Ельцу </w:t>
      </w:r>
      <w:r w:rsidR="00077617" w:rsidRPr="00D12EBE">
        <w:rPr>
          <w:rFonts w:ascii="Times New Roman" w:hAnsi="Times New Roman" w:cs="Times New Roman"/>
          <w:sz w:val="28"/>
          <w:szCs w:val="28"/>
        </w:rPr>
        <w:t>2</w:t>
      </w:r>
      <w:r w:rsidR="009A4923" w:rsidRPr="00D12EBE">
        <w:rPr>
          <w:rFonts w:ascii="Times New Roman" w:hAnsi="Times New Roman" w:cs="Times New Roman"/>
          <w:sz w:val="28"/>
          <w:szCs w:val="28"/>
        </w:rPr>
        <w:t xml:space="preserve"> маршрута –</w:t>
      </w:r>
      <w:r w:rsidR="00077617" w:rsidRPr="00D12EBE">
        <w:rPr>
          <w:rFonts w:ascii="Times New Roman" w:hAnsi="Times New Roman" w:cs="Times New Roman"/>
          <w:sz w:val="28"/>
          <w:szCs w:val="28"/>
        </w:rPr>
        <w:t xml:space="preserve"> 38</w:t>
      </w:r>
      <w:r w:rsidR="009A4923" w:rsidRPr="00D12EBE">
        <w:rPr>
          <w:rFonts w:ascii="Times New Roman" w:hAnsi="Times New Roman" w:cs="Times New Roman"/>
          <w:sz w:val="28"/>
          <w:szCs w:val="28"/>
        </w:rPr>
        <w:t xml:space="preserve"> детей школы №19. На транспортном средстве в целях обеспечения безопасности установлена аппаратура спутниковой навигации ГЛОНАСС/</w:t>
      </w:r>
      <w:r w:rsidR="009A4923" w:rsidRPr="00D12EBE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A4923" w:rsidRPr="00D12EBE">
        <w:rPr>
          <w:rFonts w:ascii="Times New Roman" w:hAnsi="Times New Roman" w:cs="Times New Roman"/>
          <w:sz w:val="28"/>
          <w:szCs w:val="28"/>
        </w:rPr>
        <w:t>.</w:t>
      </w:r>
    </w:p>
    <w:p w:rsidR="009031B9" w:rsidRPr="00D12EBE" w:rsidRDefault="009031B9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23" w:rsidRPr="00D12EBE" w:rsidRDefault="009A4923" w:rsidP="00D12E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и организация образовательного процесса по </w:t>
      </w:r>
      <w:r w:rsidR="00E83C7B" w:rsidRPr="00D12EBE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</w:t>
      </w:r>
      <w:r w:rsidR="00E83C7B" w:rsidRPr="00D12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начального общего, основного общего и среднего общего образования</w:t>
      </w:r>
    </w:p>
    <w:p w:rsidR="006A2419" w:rsidRPr="00D12EBE" w:rsidRDefault="006A2419" w:rsidP="00D12EB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B89" w:rsidRPr="00D12EBE" w:rsidRDefault="00A170F5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sz w:val="28"/>
          <w:szCs w:val="28"/>
        </w:rPr>
        <w:t>Основная образовательная программа общеобразовательного учреждения конкретизирует примерную основную образовательную программу применительно к особенностям вида учреждения общего образования, состава учащихся, места расположения образовательного учреждения, педагогических возможностей образовательного учреждения.</w:t>
      </w:r>
    </w:p>
    <w:p w:rsidR="00F75296" w:rsidRPr="00D12EBE" w:rsidRDefault="00261D1E" w:rsidP="00D1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продолжили </w:t>
      </w:r>
      <w:r w:rsidR="003B284E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100% 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 ф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едеральны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государственны</w:t>
      </w:r>
      <w:r w:rsidR="00077617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</w:t>
      </w:r>
      <w:r w:rsidR="003B284E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</w:t>
      </w:r>
      <w:r w:rsidR="003B284E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</w:t>
      </w:r>
      <w:r w:rsidR="00A7409D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всех классах </w:t>
      </w:r>
      <w:r w:rsidR="0071204D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 города, </w:t>
      </w:r>
      <w:r w:rsidR="003B284E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75296" w:rsidRPr="00D12EB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D3D3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</w:t>
      </w:r>
      <w:r w:rsidR="00F7529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3D3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№19 </w:t>
      </w:r>
      <w:r w:rsidR="00F7529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осуществлялась</w:t>
      </w: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реализация</w:t>
      </w:r>
      <w:r w:rsidR="00AD3D3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7B2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957B2A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</w:t>
      </w:r>
      <w:r w:rsidR="00A7409D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 ограниченными возможностями</w:t>
      </w:r>
      <w:r w:rsidR="00957B2A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здоровья (ОВЗ) и ФГОС обучающихся с умственной отсталостью (интеллектуальными отклонениями). </w:t>
      </w:r>
    </w:p>
    <w:p w:rsidR="008270BF" w:rsidRPr="00D12EBE" w:rsidRDefault="00261D1E" w:rsidP="00D12EB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sz w:val="28"/>
          <w:szCs w:val="28"/>
        </w:rPr>
        <w:t>40,9</w:t>
      </w:r>
      <w:r w:rsidR="008270BF" w:rsidRPr="00D12EBE">
        <w:rPr>
          <w:rFonts w:ascii="Times New Roman" w:hAnsi="Times New Roman" w:cs="Times New Roman"/>
          <w:sz w:val="28"/>
          <w:szCs w:val="28"/>
        </w:rPr>
        <w:t>% выпускников 9-х классов 20</w:t>
      </w:r>
      <w:r w:rsidR="00A7409D" w:rsidRPr="00D12EBE">
        <w:rPr>
          <w:rFonts w:ascii="Times New Roman" w:hAnsi="Times New Roman" w:cs="Times New Roman"/>
          <w:sz w:val="28"/>
          <w:szCs w:val="28"/>
        </w:rPr>
        <w:t>2</w:t>
      </w:r>
      <w:r w:rsidRPr="00D12EBE">
        <w:rPr>
          <w:rFonts w:ascii="Times New Roman" w:hAnsi="Times New Roman" w:cs="Times New Roman"/>
          <w:sz w:val="28"/>
          <w:szCs w:val="28"/>
        </w:rPr>
        <w:t>2</w:t>
      </w:r>
      <w:r w:rsidR="008270BF" w:rsidRPr="00D12EBE">
        <w:rPr>
          <w:rFonts w:ascii="Times New Roman" w:hAnsi="Times New Roman" w:cs="Times New Roman"/>
          <w:sz w:val="28"/>
          <w:szCs w:val="28"/>
        </w:rPr>
        <w:t xml:space="preserve"> года продолжили обучение в школе.</w:t>
      </w:r>
    </w:p>
    <w:p w:rsidR="009310D8" w:rsidRPr="00D12EBE" w:rsidRDefault="009310D8" w:rsidP="00D1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обучающиеся 10-11 классов имеют возможность выбора профиля обучения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70BF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100%</w:t>
      </w:r>
      <w:r w:rsidR="008270BF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 уровне среднего общего образования</w:t>
      </w:r>
      <w:r w:rsidR="00224316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70BF" w:rsidRPr="00D12EBE" w:rsidRDefault="00261D1E" w:rsidP="00D1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18,23</w:t>
      </w:r>
      <w:r w:rsidR="008270BF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в общей численности обучающихся, углубленно изучающих отдельные учебные предметы по образовательным программам начального общего, основного общего и среднего общего образования. </w:t>
      </w:r>
    </w:p>
    <w:p w:rsidR="008270BF" w:rsidRPr="00D12EBE" w:rsidRDefault="008270BF" w:rsidP="00D1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 w:rsidR="00261D1E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продолжена работа по решению задач последовательной модернизации учебно-методического и материально-технического обеспечения образовательного процесса в соответствии с современными требованиями.</w:t>
      </w:r>
    </w:p>
    <w:p w:rsidR="008270BF" w:rsidRPr="00D12EBE" w:rsidRDefault="008270BF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76B8C" w:rsidRPr="00D12EBE" w:rsidRDefault="00276B8C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общеобразовательных организаций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34790" w:rsidRPr="00D12EBE" w:rsidRDefault="00734790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DDD" w:rsidRPr="00D12EBE" w:rsidRDefault="00276B8C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образовательные организации города не испытывают потребности в кадрах. Все учреждения полностью укомплектованы педагогическими работниками. В </w:t>
      </w:r>
      <w:r w:rsidR="00A7409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1D1E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55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города трудились </w:t>
      </w:r>
      <w:r w:rsidR="009031B9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0B0F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55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из них учителей – </w:t>
      </w:r>
      <w:r w:rsidR="00842278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0B0F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278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755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4DDD" w:rsidRPr="00D12EBE" w:rsidRDefault="0073755B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100% имеют высшее образование, </w:t>
      </w:r>
      <w:r w:rsidR="009031B9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аттестацию на высшую и первую квалификационные категории, </w:t>
      </w:r>
      <w:r w:rsidR="00A7409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занимаемой должности. </w:t>
      </w:r>
      <w:r w:rsidR="008E4DD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через систему повышения квалификации и профессиональной подготовки прошли все пед</w:t>
      </w:r>
      <w:r w:rsidR="00A7409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агогические работники отрасли (100</w:t>
      </w:r>
      <w:r w:rsidR="008E4DD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73755B" w:rsidRPr="00D12EBE" w:rsidRDefault="0073755B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педагогов в возрасте</w:t>
      </w:r>
      <w:r w:rsidR="0034122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D21A3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446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34122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031B9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B0F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34122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Имеют стаж педагогической работы до 5 лет </w:t>
      </w:r>
      <w:r w:rsidR="00D21A3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122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8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B0F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1A3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4122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9D" w:rsidRPr="00D12EBE" w:rsidRDefault="00A7409D" w:rsidP="00D12EBE">
      <w:pPr>
        <w:tabs>
          <w:tab w:val="left" w:pos="115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Динамика кадрового обновления положительная. Явка за последние три учебных года 154 молодых работника заметно снизила показатель среднего возраста педагогического коллектива.</w:t>
      </w:r>
      <w:r w:rsidRPr="00D12EBE">
        <w:rPr>
          <w:rFonts w:ascii="Times New Roman" w:hAnsi="Times New Roman" w:cs="Times New Roman"/>
          <w:sz w:val="28"/>
          <w:szCs w:val="28"/>
        </w:rPr>
        <w:t xml:space="preserve"> Средний возра</w:t>
      </w:r>
      <w:r w:rsidR="007C0B0F" w:rsidRPr="00D12EBE">
        <w:rPr>
          <w:rFonts w:ascii="Times New Roman" w:hAnsi="Times New Roman" w:cs="Times New Roman"/>
          <w:sz w:val="28"/>
          <w:szCs w:val="28"/>
        </w:rPr>
        <w:t>ст руководящих работников в 2022</w:t>
      </w:r>
      <w:r w:rsidRPr="00D12EBE">
        <w:rPr>
          <w:rFonts w:ascii="Times New Roman" w:hAnsi="Times New Roman" w:cs="Times New Roman"/>
          <w:sz w:val="28"/>
          <w:szCs w:val="28"/>
        </w:rPr>
        <w:t xml:space="preserve"> году составляет 45 лет, педагогических – 41 год.</w:t>
      </w:r>
    </w:p>
    <w:p w:rsidR="008E4DDD" w:rsidRPr="00D12EBE" w:rsidRDefault="008E4DDD" w:rsidP="00D12EB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престижа педагогической профессии, выявления, поддержки и поощрения творчески работающих педагогов, достигших особых результатов в творческой, педагогической и научной деятельности в сфере образования ежегодно проводятся конкурсы профессионального мастерства.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Победитель городского муниципального конкурса «Учитель года города Ельца», учитель физической культуры школы №23 Роман Владимирович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Безбабичев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>, признан победителем областного конкурса «Учитель года Липецкой области».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Валерия Александровна 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Сёмина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 xml:space="preserve">, педагог Детско-юношеского центра имени Бориса Григорьевича 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>, абсолютный победитель регионального этапа Всероссийского конкурса педагогов дополнительного образования «Сердце отдаю детям».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профессиональном конкурсе «Учитель-дефектолог года» в 2022 году одним из победителей признана Ирина Владимировна 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>, педагог МБОУ "Школа №19 г. Ельца".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Учителя из Ельца достойно защищали честь нашего региона в федеральных этапах Всероссийских профессиональных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олимиад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, реализуемых </w:t>
      </w:r>
      <w:r w:rsidRPr="00D12E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Академией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России: учитель биологии гимназии №11 Дронов Илья Юрьевич принял участие в финале олимпиады «ДНК-науки», учитель русского языка и литературы средней школы №23 Наталья Алексеевна Медведева, победитель заочного и регионального этапов, представляла Липецкую область в финале профессиональной олимпиады «Хранители русского языка».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Всероссийский профессиональный конкурс для самых первых наставников школьников - учителей начальных классов - «Первый учитель», проводился в несколько этапов. В число 30 финалистов из 15000 участников со всей страны вошла Ольга Сергеевна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Швекова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>, учитель школы №23.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В 2022 году в Липецкой области прошел региональный конкурс «Педагогический дебют» для молодых педагогов, управленцев и наставников. Победитель в номинации "Молодые педагоги-психологи" -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Гощанская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Дарья Александровна,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МБОУ СШ №1 им. М.М. Пришвина, 7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елецких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педагогов заняли призовые места в номинациях «Молодые учителя»,  «Молодые классные руководители», «Молодые педагоги дополнительного образования», а также в специальной номинации «Педагог-наставник». 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Майборода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Александр Анатольевич, преподающий физику в средней школе №23, стал победителем конкурса на получение премий лучшим учителям за достижения в педагогической деятельности.</w:t>
      </w:r>
    </w:p>
    <w:p w:rsidR="002B34FB" w:rsidRPr="00D12EBE" w:rsidRDefault="002B34FB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В 2022 году в Липецкой области был учрежден профессиональный конкурс «Директор года», призером которого стала руководитель школы №10 с углубленным изучением отдельных предметов города Ельца Позняк Татьяна Владимировна.</w:t>
      </w:r>
    </w:p>
    <w:p w:rsidR="00F6717A" w:rsidRPr="00D12EBE" w:rsidRDefault="00F6717A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данным крупнейшего в России рейтингового агентства «РАЭКС-Аналитика» в десятку лучших школ Липецкой области по количеству выпускников, поступивших в ведущие </w:t>
      </w:r>
      <w:proofErr w:type="gramStart"/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вузы </w:t>
      </w:r>
      <w:r w:rsidR="002B34FB"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</w:t>
      </w:r>
      <w:proofErr w:type="gramEnd"/>
      <w:r w:rsidR="002B34FB"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вошли 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Лицей №5</w:t>
      </w:r>
      <w:r w:rsidR="002B34FB"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Гимназия №11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717A" w:rsidRPr="00D12EBE" w:rsidRDefault="00F6717A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A131A8"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 организации №11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№97 успешно прошли конкурсный отбор среди образовательных организаций субъектов Российской Федерации и получили статус «Центра развития личностного потенциала».</w:t>
      </w:r>
    </w:p>
    <w:p w:rsidR="002B34FB" w:rsidRPr="00D12EBE" w:rsidRDefault="00F6717A" w:rsidP="00D12E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B34FB" w:rsidRPr="00D12EBE">
        <w:rPr>
          <w:rFonts w:ascii="Times New Roman" w:eastAsia="Calibri" w:hAnsi="Times New Roman" w:cs="Times New Roman"/>
          <w:sz w:val="28"/>
          <w:szCs w:val="28"/>
        </w:rPr>
        <w:t xml:space="preserve">«Всероссийский смотр-конкурс образовательных организаций "ДОСТИЖЕНИЯ ОБРАЗОВАНИЯ" на основе многокомпонентного анализа» проводится ежегодно с целью выявления лучших образовательных организаций РФ на основе многокомпонентного анализа, обобщения и распространения опыта работы образовательных организаций, а также популяризации инновационных подходов в образовательной и воспитательной деятельности системы образования РФ. Средняя школа №12 имени Героя Российской Федерации Владислава Александровича </w:t>
      </w:r>
      <w:proofErr w:type="spellStart"/>
      <w:r w:rsidR="002B34FB" w:rsidRPr="00D12EBE">
        <w:rPr>
          <w:rFonts w:ascii="Times New Roman" w:eastAsia="Calibri" w:hAnsi="Times New Roman" w:cs="Times New Roman"/>
          <w:sz w:val="28"/>
          <w:szCs w:val="28"/>
        </w:rPr>
        <w:t>Дорохина</w:t>
      </w:r>
      <w:proofErr w:type="spellEnd"/>
      <w:r w:rsidR="002B34FB" w:rsidRPr="00D12EBE">
        <w:rPr>
          <w:rFonts w:ascii="Times New Roman" w:eastAsia="Calibri" w:hAnsi="Times New Roman" w:cs="Times New Roman"/>
          <w:sz w:val="28"/>
          <w:szCs w:val="28"/>
        </w:rPr>
        <w:t xml:space="preserve"> признана Лауреатом-победителем данного конкурса, а средняя школа №1 имени Михаила Михайловича Пришвина дважды стала Лауреатом-победителем. Также школа №1, школа №10 и школа №24 являются Лауреатами-Победителями «Всероссийского смотра-конкурса образовательных организаций "Гордость отечественного образования" на основе многоцелевого комплексного анализа». </w:t>
      </w:r>
    </w:p>
    <w:p w:rsidR="002B34FB" w:rsidRPr="00D12EBE" w:rsidRDefault="002B34FB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Учителя Липецкой области, Ирина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Киндякова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из гимназии №11 и Наталья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Маногарова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из школы №12 города Ельца, вышли в финал Всероссийской Олимпиады педагогов начальной школы «Мой первый учитель». В финале Ирина Анатольевна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Киндякова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победила в специальной номинации Российской Академии образования «За научный подход к обучению».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Школа №10 с углубленным изучением отдельных предметов и средняя школа №24 вошли в ТОП-500 лучших образовательных учреждений по итогам индивидуального этапа совместного проекта Российского общества «Знание» и Российского движения детей и молодежи «Движение Первых» «Лига Знаний: школы и колледжи». 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>Активное участие образовательные организации города принимают в разработке и реализации социально-значимых проектов и инициатив.</w:t>
      </w:r>
    </w:p>
    <w:p w:rsidR="00733EF7" w:rsidRPr="00D12EBE" w:rsidRDefault="00733EF7" w:rsidP="00D12E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Школа №19 заняла 1 место в номинации «Здоровье нации 18+» в региональном этапе Международной премии #МЫВМЕСТЕ, направленной на разработку проектов для помощи людям.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>Школа №1 имени Михаила Михайловича Пришвина стала победителем Всероссийского конкурса в 2022 году  в специальной номинации "За вариативность форм обучения" и признана Почётным членом "Ассоциации инклюзивных школ"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3EF7">
        <w:rPr>
          <w:rFonts w:ascii="Times New Roman" w:eastAsia="Calibri" w:hAnsi="Times New Roman" w:cs="Times New Roman"/>
          <w:sz w:val="28"/>
          <w:szCs w:val="28"/>
        </w:rPr>
        <w:t>В 2023 году детский сад №34 призна</w:t>
      </w:r>
      <w:r w:rsidRPr="00D12EBE">
        <w:rPr>
          <w:rFonts w:ascii="Times New Roman" w:eastAsia="Calibri" w:hAnsi="Times New Roman" w:cs="Times New Roman"/>
          <w:sz w:val="28"/>
          <w:szCs w:val="28"/>
        </w:rPr>
        <w:t>н лауреатом регионального этапа.</w:t>
      </w: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EF7" w:rsidRPr="00733EF7" w:rsidRDefault="00733EF7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В 2022-2023 учебном году продолжилась реализация социально значимых общественных инициатив, разработанных </w:t>
      </w:r>
      <w:proofErr w:type="spellStart"/>
      <w:r w:rsidRPr="00733EF7">
        <w:rPr>
          <w:rFonts w:ascii="Times New Roman" w:eastAsia="Calibri" w:hAnsi="Times New Roman" w:cs="Times New Roman"/>
          <w:sz w:val="28"/>
          <w:szCs w:val="28"/>
        </w:rPr>
        <w:t>елецкими</w:t>
      </w:r>
      <w:proofErr w:type="spellEnd"/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педагогами по итогам победы в </w:t>
      </w:r>
      <w:proofErr w:type="spellStart"/>
      <w:r w:rsidRPr="00733EF7">
        <w:rPr>
          <w:rFonts w:ascii="Times New Roman" w:eastAsia="Calibri" w:hAnsi="Times New Roman" w:cs="Times New Roman"/>
          <w:sz w:val="28"/>
          <w:szCs w:val="28"/>
        </w:rPr>
        <w:t>грантовом</w:t>
      </w:r>
      <w:proofErr w:type="spellEnd"/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конкурсе «Стальное дерево» Благотворительного фонда «Милосердие»: это кукольный театр в гимназии №11 под руководством </w:t>
      </w:r>
      <w:proofErr w:type="spellStart"/>
      <w:r w:rsidRPr="00733EF7">
        <w:rPr>
          <w:rFonts w:ascii="Times New Roman" w:eastAsia="Calibri" w:hAnsi="Times New Roman" w:cs="Times New Roman"/>
          <w:sz w:val="28"/>
          <w:szCs w:val="28"/>
        </w:rPr>
        <w:t>Анюхиной</w:t>
      </w:r>
      <w:proofErr w:type="spellEnd"/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Ирины Анатольевны, медиа-центр «</w:t>
      </w:r>
      <w:proofErr w:type="spellStart"/>
      <w:r w:rsidRPr="00733EF7">
        <w:rPr>
          <w:rFonts w:ascii="Times New Roman" w:eastAsia="Calibri" w:hAnsi="Times New Roman" w:cs="Times New Roman"/>
          <w:sz w:val="28"/>
          <w:szCs w:val="28"/>
        </w:rPr>
        <w:t>НеФормат</w:t>
      </w:r>
      <w:proofErr w:type="spellEnd"/>
      <w:r w:rsidRPr="00733EF7">
        <w:rPr>
          <w:rFonts w:ascii="Times New Roman" w:eastAsia="Calibri" w:hAnsi="Times New Roman" w:cs="Times New Roman"/>
          <w:sz w:val="28"/>
          <w:szCs w:val="28"/>
        </w:rPr>
        <w:t>» в школе №1, организова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нный Ермолаевой Юлией Игоревной, </w:t>
      </w:r>
      <w:r w:rsidRPr="00733EF7">
        <w:rPr>
          <w:rFonts w:ascii="Times New Roman" w:eastAsia="Calibri" w:hAnsi="Times New Roman" w:cs="Times New Roman"/>
          <w:sz w:val="28"/>
          <w:szCs w:val="28"/>
        </w:rPr>
        <w:t>а также историко-</w:t>
      </w:r>
      <w:r w:rsidR="00592138">
        <w:rPr>
          <w:rFonts w:ascii="Times New Roman" w:eastAsia="Calibri" w:hAnsi="Times New Roman" w:cs="Times New Roman"/>
          <w:sz w:val="28"/>
          <w:szCs w:val="28"/>
        </w:rPr>
        <w:t xml:space="preserve">культурный проект «Сквозь века </w:t>
      </w: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и время» педагога школы 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№17 Алексея Юрьевича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Рощупкина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  <w:r w:rsidRPr="00733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EF7" w:rsidRPr="00D12EBE" w:rsidRDefault="00733EF7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В мае 2023 года стали известны новые имена обладателей грантов фонда «Милосердие». Среди победителей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грантового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конкурса проекты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елецких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педагогов: школьный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медиацентр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с уклоном на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фототворчество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"Мир моими глазами"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Бурдакова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Владимировича, МБОУ Лицей №5; театрально-пластическая студия "Мозаика"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Севрюковой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Анны Владимировны, МБОУ Школа №19; экологическая социально-образовательная площадка "Эко-Смарт" Григорьевой Любови Алексеевны, МАОУ СШ №12 им. Героя РФ В.А.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Дорохина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97F" w:rsidRPr="00D12EBE" w:rsidRDefault="0041797F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Новым направле</w:t>
      </w:r>
      <w:r w:rsidR="00733EF7" w:rsidRPr="00D12EBE">
        <w:rPr>
          <w:rFonts w:ascii="Times New Roman" w:eastAsia="Calibri" w:hAnsi="Times New Roman" w:cs="Times New Roman"/>
          <w:sz w:val="28"/>
          <w:szCs w:val="28"/>
        </w:rPr>
        <w:t>нием развития образования в 2022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году стала масштабная работа по повышению финансовой грамотности педагогов, обучающихся и их родителей в рамках реализ</w:t>
      </w:r>
      <w:r w:rsidR="00733EF7" w:rsidRPr="00D12EBE"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Pr="00D12EBE">
        <w:rPr>
          <w:rFonts w:ascii="Times New Roman" w:eastAsia="Calibri" w:hAnsi="Times New Roman" w:cs="Times New Roman"/>
          <w:sz w:val="28"/>
          <w:szCs w:val="28"/>
        </w:rPr>
        <w:t>Плана повышения финансовой грамотности населения Липецкой области.</w:t>
      </w:r>
      <w:r w:rsidR="00733EF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EBE">
        <w:rPr>
          <w:rFonts w:ascii="Times New Roman" w:eastAsia="Calibri" w:hAnsi="Times New Roman" w:cs="Times New Roman"/>
          <w:sz w:val="28"/>
          <w:szCs w:val="28"/>
        </w:rPr>
        <w:t>Охват мероприятиями по финансовой грамотности составил более 8000 человек.</w:t>
      </w:r>
    </w:p>
    <w:p w:rsidR="003C4A15" w:rsidRPr="00D12EBE" w:rsidRDefault="003C4A15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города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содействуют развитию региональной системы образо</w:t>
      </w:r>
      <w:r w:rsidR="0041797F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открыты 9</w:t>
      </w:r>
      <w:r w:rsidR="00443E5E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площадок.</w:t>
      </w:r>
    </w:p>
    <w:p w:rsidR="006F5DC4" w:rsidRPr="00592138" w:rsidRDefault="0041797F" w:rsidP="00D12EB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F5DC4"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размер заработной платы педагогических работников общеобразовательных организаций </w:t>
      </w:r>
      <w:r w:rsidR="001E17C9"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составил </w:t>
      </w:r>
      <w:r w:rsidRPr="005921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92138" w:rsidRPr="005921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6764</w:t>
      </w:r>
      <w:r w:rsidR="001E17C9" w:rsidRPr="005921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руб.</w:t>
      </w:r>
    </w:p>
    <w:p w:rsidR="000E4D70" w:rsidRPr="00D12EBE" w:rsidRDefault="000E4D70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Готовность к инновационной деятельности в современных условиях – важнейшее качество педагога-профессионала, без наличия которого невозможно достичь высокого уровня педагогического мастерства. </w:t>
      </w:r>
    </w:p>
    <w:p w:rsidR="006F5DC4" w:rsidRPr="00D12EBE" w:rsidRDefault="000E4D70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это, безусловно, задаёт вектор тех серьезных системных изменений, которые прои</w:t>
      </w:r>
      <w:r w:rsidR="00AA4D3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сходят в муниципальной системе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801802" w:rsidRPr="00D12EBE" w:rsidRDefault="00801802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76CF4" w:rsidRPr="00D12EBE" w:rsidRDefault="00976CF4" w:rsidP="00D12EB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Материально-техническое и информационное обеспечение общеобразовательных организаций в части реализации основных общеобразовательных программ.</w:t>
      </w:r>
    </w:p>
    <w:p w:rsidR="00976CF4" w:rsidRPr="00D12EBE" w:rsidRDefault="00976CF4" w:rsidP="00D12EB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E189C" w:rsidRPr="00D12EBE" w:rsidRDefault="00733EF7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8E189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рамках реализации муниципальной программы «Повышение качества и доступности оказания услуг в сфере образования, культуры, физической культуры и спорта, молодёжной политики городского округа</w:t>
      </w:r>
      <w:r w:rsidR="00D3414E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Елец» </w:t>
      </w:r>
      <w:r w:rsidR="008E189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продолжилась работа по </w:t>
      </w:r>
      <w:r w:rsidR="00593B80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обновлению школьной инфраструктуры, созданию современных условий обучения, </w:t>
      </w:r>
      <w:r w:rsidR="008E189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материально-технической базы школ в соответствии с требованиями федеральных государственных образовательных стандартов общего образования.</w:t>
      </w:r>
    </w:p>
    <w:p w:rsidR="00593B80" w:rsidRPr="00D12EBE" w:rsidRDefault="000E4D70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 </w:t>
      </w:r>
      <w:r w:rsidR="00593B80" w:rsidRPr="00D12EBE">
        <w:rPr>
          <w:rFonts w:ascii="Times New Roman" w:hAnsi="Times New Roman" w:cs="Times New Roman"/>
          <w:sz w:val="28"/>
          <w:szCs w:val="28"/>
        </w:rPr>
        <w:t>составил</w:t>
      </w:r>
      <w:r w:rsidRPr="00D12EBE">
        <w:rPr>
          <w:rFonts w:ascii="Times New Roman" w:hAnsi="Times New Roman" w:cs="Times New Roman"/>
          <w:sz w:val="28"/>
          <w:szCs w:val="28"/>
        </w:rPr>
        <w:t xml:space="preserve"> 100%</w:t>
      </w:r>
      <w:r w:rsidR="00593B80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802" w:rsidRPr="00D12EBE" w:rsidRDefault="00593B80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организации имеют охрану</w:t>
      </w:r>
      <w:r w:rsidR="00D3414E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(вахтеры, сторожа), по периметру установлены камеры видеонаблюдения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802" w:rsidRPr="00D12EBE" w:rsidRDefault="00801802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sz w:val="28"/>
          <w:szCs w:val="28"/>
        </w:rPr>
        <w:t>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в муниципальных образовательных организациях составила 9</w:t>
      </w:r>
      <w:r w:rsidR="00733EF7" w:rsidRPr="00D12EBE">
        <w:rPr>
          <w:rFonts w:ascii="Times New Roman" w:hAnsi="Times New Roman" w:cs="Times New Roman"/>
          <w:sz w:val="28"/>
          <w:szCs w:val="28"/>
        </w:rPr>
        <w:t>,3</w:t>
      </w:r>
      <w:r w:rsidRPr="00D12EBE">
        <w:rPr>
          <w:rFonts w:ascii="Times New Roman" w:hAnsi="Times New Roman" w:cs="Times New Roman"/>
          <w:sz w:val="28"/>
          <w:szCs w:val="28"/>
        </w:rPr>
        <w:t xml:space="preserve"> кв. м</w:t>
      </w:r>
      <w:r w:rsidRPr="00D12EBE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A874BC" w:rsidRPr="00D12EBE" w:rsidRDefault="00593B80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школах города имеются спортивные залы (100%), бассейны – 16,67%. </w:t>
      </w:r>
    </w:p>
    <w:p w:rsidR="00A874BC" w:rsidRPr="00D12EBE" w:rsidRDefault="00A874BC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Фонды учебной литературы общеобразовательных организаций ежегодно пополняются необходимыми учебниками, количество которых определяется потребностями участников образовательных отношений и комплектуется в строгом соответствии с Федеральным перечнем учебников с опорой на образовательные программы общеобразовательных организаций. </w:t>
      </w:r>
    </w:p>
    <w:p w:rsidR="009B77DC" w:rsidRPr="00D12EBE" w:rsidRDefault="009B77DC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пополняются новым современным учебным, спортивным и компьютерным оборудованием. Все общеобразовательные организации города имеют доступ</w:t>
      </w:r>
      <w:r w:rsidR="00721A72"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широкополосной сети Интернет.</w:t>
      </w: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персональных компьютеров, используемых в учебных целях, в расчете на 100 учащихся общеобразовательных организаций, - </w:t>
      </w:r>
      <w:r w:rsidR="00733EF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4BC" w:rsidRPr="00D12EBE" w:rsidRDefault="00A874BC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BC" w:rsidRPr="00D12EBE" w:rsidRDefault="00A874BC" w:rsidP="00D12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начального общего, основного общего и среднего общего образования лицами с ограниченными возможностями здоровья</w:t>
      </w:r>
    </w:p>
    <w:p w:rsidR="009B77DC" w:rsidRPr="00D12EBE" w:rsidRDefault="009B77DC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BC" w:rsidRPr="00D12EBE" w:rsidRDefault="00733EF7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</w:t>
      </w:r>
      <w:r w:rsidR="00A874B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3414E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</w:t>
      </w:r>
      <w:r w:rsidR="00A874B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города </w:t>
      </w:r>
      <w:r w:rsidR="00D3414E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74B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C8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4E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31A8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4B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80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BC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4BC" w:rsidRPr="00D12EBE" w:rsidRDefault="00A874BC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инклюзивных образовательных организаций гарантирует повышение доступности и качества образовательных услуг для этих детей.</w:t>
      </w:r>
    </w:p>
    <w:p w:rsidR="00B66D8B" w:rsidRPr="00D12EBE" w:rsidRDefault="00311755" w:rsidP="00D1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EBE">
        <w:rPr>
          <w:rFonts w:ascii="Times New Roman" w:hAnsi="Times New Roman" w:cs="Times New Roman"/>
          <w:color w:val="000000"/>
          <w:kern w:val="3"/>
          <w:sz w:val="28"/>
          <w:szCs w:val="28"/>
        </w:rPr>
        <w:t>В целом, условия в муниципальных образовательных учреждениях, их обширная инфраструктура, разнообразие программ обеспечивают возможность развития всем детям, в том числе и детям-инвалидам. За счёт реализации инклюзивного образования дети-инвалиды могут обучаться вместе с</w:t>
      </w:r>
      <w:r w:rsidR="00FC6843" w:rsidRPr="00D12EBE">
        <w:rPr>
          <w:rFonts w:ascii="Times New Roman" w:hAnsi="Times New Roman" w:cs="Times New Roman"/>
          <w:color w:val="000000"/>
          <w:kern w:val="3"/>
          <w:sz w:val="28"/>
          <w:szCs w:val="28"/>
        </w:rPr>
        <w:t>о своими здоровыми сверстниками</w:t>
      </w:r>
      <w:r w:rsidRPr="00D12EBE">
        <w:rPr>
          <w:rFonts w:ascii="Times New Roman" w:hAnsi="Times New Roman" w:cs="Times New Roman"/>
          <w:color w:val="000000"/>
          <w:kern w:val="3"/>
          <w:sz w:val="28"/>
          <w:szCs w:val="28"/>
        </w:rPr>
        <w:t>. П</w:t>
      </w:r>
      <w:r w:rsidRPr="00D12EBE">
        <w:rPr>
          <w:rFonts w:ascii="Times New Roman" w:hAnsi="Times New Roman" w:cs="Times New Roman"/>
          <w:kern w:val="3"/>
          <w:sz w:val="28"/>
          <w:szCs w:val="28"/>
        </w:rPr>
        <w:t>о программе «Доступная среда» произошло оснащение</w:t>
      </w:r>
      <w:r w:rsidR="00AA4D3A" w:rsidRPr="00D12EBE">
        <w:rPr>
          <w:rFonts w:ascii="Times New Roman" w:hAnsi="Times New Roman" w:cs="Times New Roman"/>
          <w:kern w:val="3"/>
          <w:sz w:val="28"/>
          <w:szCs w:val="28"/>
        </w:rPr>
        <w:t xml:space="preserve"> школ </w:t>
      </w:r>
      <w:r w:rsidRPr="00D12EBE">
        <w:rPr>
          <w:rFonts w:ascii="Times New Roman" w:hAnsi="Times New Roman" w:cs="Times New Roman"/>
          <w:kern w:val="3"/>
          <w:sz w:val="28"/>
          <w:szCs w:val="28"/>
        </w:rPr>
        <w:t xml:space="preserve">оборудованием для детей с ограниченными возможностями и детей-инвалидов, обеспечена архитектурная доступность. </w:t>
      </w:r>
      <w:r w:rsidRPr="00D12EBE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Сегодня в каждом районе города есть школа, способная принять особенных детей. </w:t>
      </w:r>
      <w:r w:rsidR="00B66D8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доступная среда для детей с ОВЗ и детей-инвалидов создана в школах №1, №8, </w:t>
      </w:r>
      <w:r w:rsidR="0029069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№10,</w:t>
      </w:r>
      <w:r w:rsidR="00911A6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</w:t>
      </w:r>
      <w:r w:rsidR="0029069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8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№15, №</w:t>
      </w:r>
      <w:r w:rsidR="004227E0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206D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№19</w:t>
      </w:r>
      <w:r w:rsidR="00FC6843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69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№23, </w:t>
      </w:r>
      <w:r w:rsidR="00FC6843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№97</w:t>
      </w:r>
      <w:r w:rsidR="00B66D8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7E0" w:rsidRPr="00D12EBE" w:rsidRDefault="004227E0" w:rsidP="00D12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Адаптированные основные общеобразовательные программы</w:t>
      </w:r>
      <w:r w:rsidRPr="00D12E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обучающихся с умственной отсталостью (интеллектуальными нару</w:t>
      </w:r>
      <w:r w:rsidR="0013206D" w:rsidRPr="00D12EBE">
        <w:rPr>
          <w:rFonts w:ascii="Times New Roman" w:eastAsia="Calibri" w:hAnsi="Times New Roman" w:cs="Times New Roman"/>
          <w:sz w:val="28"/>
          <w:szCs w:val="28"/>
          <w:lang w:eastAsia="ar-SA"/>
        </w:rPr>
        <w:t>ш</w:t>
      </w:r>
      <w:r w:rsidRPr="00D12EBE">
        <w:rPr>
          <w:rFonts w:ascii="Times New Roman" w:eastAsia="Calibri" w:hAnsi="Times New Roman" w:cs="Times New Roman"/>
          <w:sz w:val="28"/>
          <w:szCs w:val="28"/>
          <w:lang w:eastAsia="ar-SA"/>
        </w:rPr>
        <w:t>ениями)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реализует школа №19 города. </w:t>
      </w:r>
    </w:p>
    <w:p w:rsidR="00CD2199" w:rsidRPr="00D12EBE" w:rsidRDefault="00911A6B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В 2022</w:t>
      </w:r>
      <w:r w:rsidR="00FC6843" w:rsidRPr="00D12EBE">
        <w:rPr>
          <w:rFonts w:ascii="Times New Roman" w:eastAsia="Calibri" w:hAnsi="Times New Roman" w:cs="Times New Roman"/>
          <w:sz w:val="28"/>
          <w:szCs w:val="28"/>
        </w:rPr>
        <w:t xml:space="preserve"> этой школе обучается 1</w:t>
      </w:r>
      <w:r w:rsidR="00CD2199" w:rsidRPr="00D12EBE">
        <w:rPr>
          <w:rFonts w:ascii="Times New Roman" w:eastAsia="Calibri" w:hAnsi="Times New Roman" w:cs="Times New Roman"/>
          <w:sz w:val="28"/>
          <w:szCs w:val="28"/>
        </w:rPr>
        <w:t>79</w:t>
      </w:r>
      <w:r w:rsidR="0013206D" w:rsidRPr="00D12EBE">
        <w:rPr>
          <w:rFonts w:ascii="Times New Roman" w:eastAsia="Calibri" w:hAnsi="Times New Roman" w:cs="Times New Roman"/>
          <w:sz w:val="28"/>
          <w:szCs w:val="28"/>
        </w:rPr>
        <w:t xml:space="preserve"> человек, из них по новым стандартам - </w:t>
      </w:r>
      <w:r w:rsidRPr="00D12EBE">
        <w:rPr>
          <w:rFonts w:ascii="Times New Roman" w:eastAsia="Calibri" w:hAnsi="Times New Roman" w:cs="Times New Roman"/>
          <w:sz w:val="28"/>
          <w:szCs w:val="28"/>
        </w:rPr>
        <w:t>1</w:t>
      </w:r>
      <w:r w:rsidR="00A131A8" w:rsidRPr="00D12EBE">
        <w:rPr>
          <w:rFonts w:ascii="Times New Roman" w:eastAsia="Calibri" w:hAnsi="Times New Roman" w:cs="Times New Roman"/>
          <w:sz w:val="28"/>
          <w:szCs w:val="28"/>
        </w:rPr>
        <w:t>5</w:t>
      </w:r>
      <w:r w:rsidRPr="00D12EBE">
        <w:rPr>
          <w:rFonts w:ascii="Times New Roman" w:eastAsia="Calibri" w:hAnsi="Times New Roman" w:cs="Times New Roman"/>
          <w:sz w:val="28"/>
          <w:szCs w:val="28"/>
        </w:rPr>
        <w:t>3</w:t>
      </w:r>
      <w:r w:rsidR="0013206D" w:rsidRPr="00D12EBE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</w:p>
    <w:p w:rsidR="004227E0" w:rsidRPr="00D12EBE" w:rsidRDefault="004227E0" w:rsidP="00D12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Особо</w:t>
      </w:r>
      <w:r w:rsidR="0013206D" w:rsidRPr="00D12EBE">
        <w:rPr>
          <w:rFonts w:ascii="Times New Roman" w:eastAsia="Calibri" w:hAnsi="Times New Roman" w:cs="Times New Roman"/>
          <w:sz w:val="28"/>
          <w:szCs w:val="28"/>
        </w:rPr>
        <w:t>е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внимание уделяется развитию жизненного опыта детей, способствующего их успешной адаптации и социализации в современном обществе.</w:t>
      </w:r>
    </w:p>
    <w:p w:rsidR="00FC6843" w:rsidRPr="00D12EBE" w:rsidRDefault="00FC6843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</w:t>
      </w:r>
      <w:r w:rsidR="00AA4D3A" w:rsidRPr="00D12EBE">
        <w:rPr>
          <w:rFonts w:ascii="Times New Roman" w:hAnsi="Times New Roman" w:cs="Times New Roman"/>
          <w:sz w:val="28"/>
          <w:szCs w:val="28"/>
        </w:rPr>
        <w:t xml:space="preserve">» </w:t>
      </w:r>
      <w:r w:rsidRPr="00D12EBE">
        <w:rPr>
          <w:rFonts w:ascii="Times New Roman" w:hAnsi="Times New Roman" w:cs="Times New Roman"/>
          <w:sz w:val="28"/>
          <w:szCs w:val="28"/>
        </w:rPr>
        <w:t>и регионального проекта «Успех каждого ребёнка» было обеспечено:</w:t>
      </w:r>
    </w:p>
    <w:p w:rsidR="00FC6843" w:rsidRPr="00D12EBE" w:rsidRDefault="00FC6843" w:rsidP="00D1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 - расширение профилей трудовой адаптации для обучающихся с умеренной умственной отсталостью: введение курса «Подготовка младшего обслуживающего персонала» предметной области «Технология»;</w:t>
      </w:r>
    </w:p>
    <w:p w:rsidR="00FC6843" w:rsidRPr="00D12EBE" w:rsidRDefault="00FC6843" w:rsidP="00D1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-  расширение профилей трудовой адаптации для обучающихся с лёгкой умственно</w:t>
      </w:r>
      <w:r w:rsidR="00AA4D3A" w:rsidRPr="00D12EBE">
        <w:rPr>
          <w:rFonts w:ascii="Times New Roman" w:hAnsi="Times New Roman" w:cs="Times New Roman"/>
          <w:sz w:val="28"/>
          <w:szCs w:val="28"/>
        </w:rPr>
        <w:t xml:space="preserve">й отсталостью: введение курса </w:t>
      </w:r>
      <w:r w:rsidRPr="00D12EBE">
        <w:rPr>
          <w:rFonts w:ascii="Times New Roman" w:hAnsi="Times New Roman" w:cs="Times New Roman"/>
          <w:sz w:val="28"/>
          <w:szCs w:val="28"/>
        </w:rPr>
        <w:t>«Обувное дело» предметной области «Технология» с целью последующего трудоустройства;</w:t>
      </w:r>
    </w:p>
    <w:p w:rsidR="00CD2199" w:rsidRPr="00D12EBE" w:rsidRDefault="00FC6843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обеспечено участие в региональном </w:t>
      </w:r>
      <w:r w:rsidR="00AA4D3A" w:rsidRPr="00D12EBE">
        <w:rPr>
          <w:rFonts w:ascii="Times New Roman" w:hAnsi="Times New Roman" w:cs="Times New Roman"/>
          <w:sz w:val="28"/>
          <w:szCs w:val="28"/>
        </w:rPr>
        <w:t xml:space="preserve">этапе национального чемпионата </w:t>
      </w:r>
      <w:r w:rsidRPr="00D12EBE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для людей с инвалидностью и ограниченными </w:t>
      </w:r>
      <w:r w:rsidR="00EF5936" w:rsidRPr="00D12EBE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="00EF5936" w:rsidRPr="00D12EBE">
        <w:rPr>
          <w:rFonts w:ascii="Times New Roman" w:hAnsi="Times New Roman" w:cs="Times New Roman"/>
          <w:sz w:val="28"/>
          <w:szCs w:val="28"/>
        </w:rPr>
        <w:t>Абилимпи</w:t>
      </w:r>
      <w:r w:rsidRPr="00D12EBE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>».</w:t>
      </w:r>
      <w:r w:rsidR="00CD2199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843" w:rsidRPr="00D12EBE" w:rsidRDefault="00911A6B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Третий</w:t>
      </w:r>
      <w:r w:rsidR="00A131A8" w:rsidRPr="00D12EB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D2199" w:rsidRPr="00D12EBE">
        <w:rPr>
          <w:rFonts w:ascii="Times New Roman" w:eastAsia="Calibri" w:hAnsi="Times New Roman" w:cs="Times New Roman"/>
          <w:sz w:val="28"/>
          <w:szCs w:val="28"/>
        </w:rPr>
        <w:t xml:space="preserve"> на базе школы №1 им. М.М. Пришвина функционирует «Ресурсный класс» для детей с расстройством аутистического спектра. </w:t>
      </w:r>
    </w:p>
    <w:p w:rsidR="005C75EF" w:rsidRPr="00D12EBE" w:rsidRDefault="005C75EF" w:rsidP="00D1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Всероссийские открытые уроки на портале "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>»</w:t>
      </w:r>
      <w:r w:rsidR="00CD2199" w:rsidRPr="00D12EBE">
        <w:rPr>
          <w:rFonts w:ascii="Times New Roman" w:hAnsi="Times New Roman" w:cs="Times New Roman"/>
          <w:sz w:val="28"/>
          <w:szCs w:val="28"/>
        </w:rPr>
        <w:t xml:space="preserve"> («Шоу профессий»)</w:t>
      </w:r>
      <w:r w:rsidRPr="00D12EBE">
        <w:rPr>
          <w:rFonts w:ascii="Times New Roman" w:hAnsi="Times New Roman" w:cs="Times New Roman"/>
          <w:sz w:val="28"/>
          <w:szCs w:val="28"/>
        </w:rPr>
        <w:t xml:space="preserve"> нацелены также на раннюю профессиональную ориентацию обучающихся.</w:t>
      </w:r>
    </w:p>
    <w:p w:rsidR="005C75EF" w:rsidRPr="00D12EBE" w:rsidRDefault="005C75EF" w:rsidP="00D1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онлайн-мероприятиях приняли</w:t>
      </w:r>
      <w:r w:rsidR="00911A6B" w:rsidRPr="00D12EBE">
        <w:rPr>
          <w:rFonts w:ascii="Times New Roman" w:hAnsi="Times New Roman" w:cs="Times New Roman"/>
          <w:sz w:val="28"/>
          <w:szCs w:val="28"/>
        </w:rPr>
        <w:t xml:space="preserve"> участие 68</w:t>
      </w:r>
      <w:r w:rsidRPr="00D12EBE">
        <w:rPr>
          <w:rFonts w:ascii="Times New Roman" w:hAnsi="Times New Roman" w:cs="Times New Roman"/>
          <w:sz w:val="28"/>
          <w:szCs w:val="28"/>
        </w:rPr>
        <w:t>00 учеников 6-11 классов школ города.</w:t>
      </w:r>
    </w:p>
    <w:p w:rsidR="005C75EF" w:rsidRPr="00D12EBE" w:rsidRDefault="005C75EF" w:rsidP="00D1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Профтестирование</w:t>
      </w:r>
      <w:proofErr w:type="spellEnd"/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определение на основе </w:t>
      </w:r>
      <w:proofErr w:type="spellStart"/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профпроб</w:t>
      </w:r>
      <w:proofErr w:type="spellEnd"/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траектории дальнейшего образования выпускников – задачи, которые решаются </w:t>
      </w:r>
      <w:r w:rsidRPr="00D12EBE">
        <w:rPr>
          <w:rFonts w:ascii="Times New Roman" w:hAnsi="Times New Roman" w:cs="Times New Roman"/>
          <w:sz w:val="28"/>
          <w:szCs w:val="28"/>
        </w:rPr>
        <w:t>в ходе п</w:t>
      </w:r>
      <w:r w:rsidR="00CD2199" w:rsidRPr="00D12EBE">
        <w:rPr>
          <w:rFonts w:ascii="Times New Roman" w:hAnsi="Times New Roman" w:cs="Times New Roman"/>
          <w:sz w:val="28"/>
          <w:szCs w:val="28"/>
        </w:rPr>
        <w:t>роекта «Билет в будущее».</w:t>
      </w:r>
    </w:p>
    <w:p w:rsidR="005C75EF" w:rsidRPr="00D12EBE" w:rsidRDefault="005C75EF" w:rsidP="00D1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Для нас важно охватить профориентацией всех учеников с 6 по 11 класс. А это более 6000 учеников, поэтому мы встраиваем «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ПроеКториЮ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>» и «Билет в будущее» в городской проект «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 xml:space="preserve">».  В каждой школе - своя система </w:t>
      </w:r>
      <w:r w:rsidRPr="00D12EBE">
        <w:rPr>
          <w:rFonts w:ascii="Times New Roman" w:hAnsi="Times New Roman" w:cs="Times New Roman"/>
          <w:sz w:val="28"/>
          <w:szCs w:val="28"/>
        </w:rPr>
        <w:lastRenderedPageBreak/>
        <w:t xml:space="preserve">ранней профориентации в тесной связи с учебно-производственными кластерами профессиональных образовательных организаций и ведущих предприятий города. </w:t>
      </w:r>
    </w:p>
    <w:p w:rsidR="00593B80" w:rsidRPr="00D12EBE" w:rsidRDefault="00593B80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6D" w:rsidRPr="00D12EBE" w:rsidRDefault="0013206D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D12EB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12EBE">
        <w:rPr>
          <w:rFonts w:ascii="Times New Roman" w:hAnsi="Times New Roman" w:cs="Times New Roman"/>
          <w:b/>
          <w:sz w:val="28"/>
          <w:szCs w:val="28"/>
        </w:rPr>
        <w:t xml:space="preserve"> условия, ус</w:t>
      </w:r>
      <w:r w:rsidR="00185587" w:rsidRPr="00D12EBE">
        <w:rPr>
          <w:rFonts w:ascii="Times New Roman" w:hAnsi="Times New Roman" w:cs="Times New Roman"/>
          <w:b/>
          <w:sz w:val="28"/>
          <w:szCs w:val="28"/>
        </w:rPr>
        <w:t>ловия организации физкультурно-</w:t>
      </w:r>
      <w:r w:rsidRPr="00D12EBE">
        <w:rPr>
          <w:rFonts w:ascii="Times New Roman" w:hAnsi="Times New Roman" w:cs="Times New Roman"/>
          <w:b/>
          <w:sz w:val="28"/>
          <w:szCs w:val="28"/>
        </w:rPr>
        <w:t>оздоровительной и спортивной работы в общеобразовательных организациях в части реализации основных общеобразовательных программ</w:t>
      </w:r>
    </w:p>
    <w:p w:rsidR="0013206D" w:rsidRPr="00D12EBE" w:rsidRDefault="0013206D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9" w:rsidRPr="00D12EBE" w:rsidRDefault="00DC0079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2EBE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:rsidR="00185587" w:rsidRPr="00D12EBE" w:rsidRDefault="008F4836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Елецкие школьники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активно участвуют в сдаче норм ГТО. </w:t>
      </w:r>
    </w:p>
    <w:p w:rsidR="00185587" w:rsidRPr="00D12EBE" w:rsidRDefault="00185587" w:rsidP="00D12E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Зарегистрированы в системе (дети с 5 до 18 лет):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605"/>
        <w:gridCol w:w="1606"/>
        <w:gridCol w:w="1606"/>
        <w:gridCol w:w="1606"/>
        <w:gridCol w:w="1387"/>
      </w:tblGrid>
      <w:tr w:rsidR="00185587" w:rsidRPr="00D12EBE" w:rsidTr="00333FB7">
        <w:tc>
          <w:tcPr>
            <w:tcW w:w="1438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619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620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620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4 ступень</w:t>
            </w:r>
          </w:p>
        </w:tc>
        <w:tc>
          <w:tcPr>
            <w:tcW w:w="1621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5 ступень</w:t>
            </w:r>
          </w:p>
        </w:tc>
        <w:tc>
          <w:tcPr>
            <w:tcW w:w="1403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185587" w:rsidRPr="00D12EBE" w:rsidTr="00333FB7">
        <w:tc>
          <w:tcPr>
            <w:tcW w:w="1438" w:type="dxa"/>
            <w:shd w:val="clear" w:color="auto" w:fill="auto"/>
          </w:tcPr>
          <w:p w:rsidR="00185587" w:rsidRPr="00D12EBE" w:rsidRDefault="00911A6B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619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620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1620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1" w:type="dxa"/>
            <w:shd w:val="clear" w:color="auto" w:fill="auto"/>
          </w:tcPr>
          <w:p w:rsidR="00185587" w:rsidRPr="00D12EBE" w:rsidRDefault="00185587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03" w:type="dxa"/>
            <w:shd w:val="clear" w:color="auto" w:fill="auto"/>
          </w:tcPr>
          <w:p w:rsidR="00185587" w:rsidRPr="00D12EBE" w:rsidRDefault="00911A6B" w:rsidP="00D12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eastAsia="Calibri" w:hAnsi="Times New Roman" w:cs="Times New Roman"/>
                <w:sz w:val="28"/>
                <w:szCs w:val="28"/>
              </w:rPr>
              <w:t>8185</w:t>
            </w:r>
          </w:p>
        </w:tc>
      </w:tr>
    </w:tbl>
    <w:p w:rsidR="00185587" w:rsidRPr="00D12EBE" w:rsidRDefault="00185587" w:rsidP="00D12E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0"/>
        <w:tblW w:w="9356" w:type="dxa"/>
        <w:tblInd w:w="250" w:type="dxa"/>
        <w:tblLook w:val="04A0" w:firstRow="1" w:lastRow="0" w:firstColumn="1" w:lastColumn="0" w:noHBand="0" w:noVBand="1"/>
      </w:tblPr>
      <w:tblGrid>
        <w:gridCol w:w="2076"/>
        <w:gridCol w:w="1860"/>
        <w:gridCol w:w="1773"/>
        <w:gridCol w:w="1773"/>
        <w:gridCol w:w="1874"/>
      </w:tblGrid>
      <w:tr w:rsidR="00185587" w:rsidRPr="00D12EBE" w:rsidTr="00333FB7">
        <w:trPr>
          <w:trHeight w:val="360"/>
        </w:trPr>
        <w:tc>
          <w:tcPr>
            <w:tcW w:w="2076" w:type="dxa"/>
            <w:vMerge w:val="restart"/>
          </w:tcPr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4"/>
            <w:tcBorders>
              <w:bottom w:val="single" w:sz="4" w:space="0" w:color="auto"/>
            </w:tcBorders>
          </w:tcPr>
          <w:p w:rsidR="00185587" w:rsidRPr="00D12EBE" w:rsidRDefault="005910BA" w:rsidP="00D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185587" w:rsidRPr="00D12EBE">
              <w:rPr>
                <w:rFonts w:ascii="Times New Roman" w:hAnsi="Times New Roman" w:cs="Times New Roman"/>
                <w:sz w:val="28"/>
                <w:szCs w:val="28"/>
              </w:rPr>
              <w:t xml:space="preserve"> году получили знаки</w:t>
            </w:r>
          </w:p>
        </w:tc>
      </w:tr>
      <w:tr w:rsidR="00185587" w:rsidRPr="00D12EBE" w:rsidTr="00333FB7">
        <w:trPr>
          <w:trHeight w:val="385"/>
        </w:trPr>
        <w:tc>
          <w:tcPr>
            <w:tcW w:w="2076" w:type="dxa"/>
            <w:vMerge/>
          </w:tcPr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185587" w:rsidRPr="00D12EBE" w:rsidTr="00333FB7">
        <w:tc>
          <w:tcPr>
            <w:tcW w:w="2076" w:type="dxa"/>
          </w:tcPr>
          <w:p w:rsidR="00185587" w:rsidRPr="00D12EBE" w:rsidRDefault="00185587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860" w:type="dxa"/>
          </w:tcPr>
          <w:p w:rsidR="00185587" w:rsidRPr="00D12EBE" w:rsidRDefault="00911A6B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5910BA" w:rsidRPr="00D12E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185587" w:rsidRPr="00D12EBE" w:rsidRDefault="00911A6B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10BA" w:rsidRPr="00D12E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3" w:type="dxa"/>
          </w:tcPr>
          <w:p w:rsidR="00185587" w:rsidRPr="00D12EBE" w:rsidRDefault="00911A6B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910BA" w:rsidRPr="00D12E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4" w:type="dxa"/>
          </w:tcPr>
          <w:p w:rsidR="00185587" w:rsidRPr="00D12EBE" w:rsidRDefault="005910BA" w:rsidP="00D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B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185587" w:rsidRPr="00D12EBE" w:rsidRDefault="00185587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836" w:rsidRPr="00D12EBE" w:rsidRDefault="008F4836" w:rsidP="00D12E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Педагогические работники, работники ОО также принимают участие в сдаче норм ГТО: зарегистрированы</w:t>
      </w:r>
      <w:r w:rsidR="00185587" w:rsidRPr="00D12EBE">
        <w:rPr>
          <w:rFonts w:ascii="Times New Roman" w:hAnsi="Times New Roman" w:cs="Times New Roman"/>
          <w:sz w:val="28"/>
          <w:szCs w:val="28"/>
        </w:rPr>
        <w:t xml:space="preserve"> – </w:t>
      </w:r>
      <w:r w:rsidR="00911A6B" w:rsidRPr="00D12EBE">
        <w:rPr>
          <w:rFonts w:ascii="Times New Roman" w:hAnsi="Times New Roman" w:cs="Times New Roman"/>
          <w:sz w:val="28"/>
          <w:szCs w:val="28"/>
        </w:rPr>
        <w:t>112, из них сдали на значок – 77</w:t>
      </w:r>
      <w:r w:rsidRPr="00D12EBE">
        <w:rPr>
          <w:rFonts w:ascii="Times New Roman" w:hAnsi="Times New Roman" w:cs="Times New Roman"/>
          <w:sz w:val="28"/>
          <w:szCs w:val="28"/>
        </w:rPr>
        <w:t>.</w:t>
      </w:r>
    </w:p>
    <w:p w:rsidR="008F4836" w:rsidRPr="00D12EBE" w:rsidRDefault="008F4836" w:rsidP="00D12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2EBE">
        <w:rPr>
          <w:rFonts w:ascii="Times New Roman" w:hAnsi="Times New Roman" w:cs="Times New Roman"/>
          <w:spacing w:val="-1"/>
          <w:sz w:val="28"/>
          <w:szCs w:val="28"/>
        </w:rPr>
        <w:t>Помимо тестирования ГТО за отчетный период 20</w:t>
      </w:r>
      <w:r w:rsidR="00A131A8" w:rsidRPr="00D12EB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11A6B" w:rsidRPr="00D12EB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D12EBE">
        <w:rPr>
          <w:rFonts w:ascii="Times New Roman" w:hAnsi="Times New Roman" w:cs="Times New Roman"/>
          <w:spacing w:val="-1"/>
          <w:sz w:val="28"/>
          <w:szCs w:val="28"/>
        </w:rPr>
        <w:t xml:space="preserve"> года в городском округе город Елец проведен ряд организационно-пропагандистских мероприятий, направленных на популяризацию физкультурно-спортивного комплекса «ГТО», привлечение к занятиям физической культурой широких слоев населения, в том числе:</w:t>
      </w:r>
    </w:p>
    <w:p w:rsidR="008F4836" w:rsidRPr="00D12EBE" w:rsidRDefault="008F4836" w:rsidP="00D12EB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2EBE">
        <w:rPr>
          <w:rFonts w:ascii="Times New Roman" w:hAnsi="Times New Roman" w:cs="Times New Roman"/>
          <w:spacing w:val="-1"/>
          <w:sz w:val="28"/>
          <w:szCs w:val="28"/>
        </w:rPr>
        <w:t>единый урок «Готов к труду и обороне» состоялся во всех общеобразовате</w:t>
      </w:r>
      <w:r w:rsidR="00911A6B" w:rsidRPr="00D12EBE">
        <w:rPr>
          <w:rFonts w:ascii="Times New Roman" w:hAnsi="Times New Roman" w:cs="Times New Roman"/>
          <w:spacing w:val="-1"/>
          <w:sz w:val="28"/>
          <w:szCs w:val="28"/>
        </w:rPr>
        <w:t>льных учреждениях с участием 922</w:t>
      </w:r>
      <w:r w:rsidR="005910BA" w:rsidRPr="00D12EBE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D12EBE"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обучающихся; </w:t>
      </w:r>
    </w:p>
    <w:p w:rsidR="008F4836" w:rsidRPr="00D12EBE" w:rsidRDefault="008F4836" w:rsidP="00D12EB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2EBE">
        <w:rPr>
          <w:rFonts w:ascii="Times New Roman" w:hAnsi="Times New Roman" w:cs="Times New Roman"/>
          <w:spacing w:val="-1"/>
          <w:sz w:val="28"/>
          <w:szCs w:val="28"/>
        </w:rPr>
        <w:t>общешкольные родительские собраний по теме ВФСК «ГТО»   с участием представителей Комитета по физической культуре и спорту    и сотрудников центра тестирования ГТО города Ельца</w:t>
      </w:r>
      <w:r w:rsidR="00911A6B" w:rsidRPr="00D12EBE">
        <w:rPr>
          <w:rFonts w:ascii="Times New Roman" w:hAnsi="Times New Roman" w:cs="Times New Roman"/>
          <w:spacing w:val="-1"/>
          <w:sz w:val="28"/>
          <w:szCs w:val="28"/>
        </w:rPr>
        <w:t xml:space="preserve"> (в течение января-февраля 2022</w:t>
      </w:r>
      <w:r w:rsidR="0022734A" w:rsidRPr="00D12E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EBE">
        <w:rPr>
          <w:rFonts w:ascii="Times New Roman" w:hAnsi="Times New Roman" w:cs="Times New Roman"/>
          <w:spacing w:val="-1"/>
          <w:sz w:val="28"/>
          <w:szCs w:val="28"/>
        </w:rPr>
        <w:t>года).</w:t>
      </w:r>
    </w:p>
    <w:p w:rsidR="008F4836" w:rsidRPr="00D12EBE" w:rsidRDefault="008F4836" w:rsidP="00D12E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Объединение сил управления образования, </w:t>
      </w:r>
      <w:r w:rsidR="0022734A" w:rsidRPr="00D12E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управления физической культуры, спорта и молодежной политики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общественных организаций, медицинских учреждений  позволило более успешно и эффективно проводить спортивно-массовую работу с детьми и подростками, в том числе по месту жительства. Репортажи о спортивных состязаниях, о ходе дворовых соревнований отражаются в местных средствах массовой информации. 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Команды поощряются грамотами, медалями, переходящими кубками, подарками.</w:t>
      </w:r>
    </w:p>
    <w:p w:rsidR="008F4836" w:rsidRPr="00D12EBE" w:rsidRDefault="008F4836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Неотъемлемой частью продолжения образовательного процесса в системе физического воспитания являются спортивно-массовые мероприятия среди обучающихся образовательных организаций города.</w:t>
      </w:r>
    </w:p>
    <w:p w:rsidR="008F4836" w:rsidRPr="00D12EBE" w:rsidRDefault="008F4836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город Елец в этом году была проведена городская спартакиада школьников по 9 видам спорта.</w:t>
      </w:r>
    </w:p>
    <w:p w:rsidR="00911A6B" w:rsidRPr="00D12EBE" w:rsidRDefault="0022734A" w:rsidP="00D12E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количественным и качественным пок</w:t>
      </w:r>
      <w:r w:rsidR="00911A6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азателям лидерами по итогам 2022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11A6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являются лицей №5, школа №10, гимназия №11, </w:t>
      </w:r>
      <w:r w:rsidR="00911A6B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№97,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№1.</w:t>
      </w:r>
      <w:r w:rsidR="00911A6B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734A" w:rsidRPr="00D12EBE" w:rsidRDefault="00911A6B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Особое внимание стоит уделить внедрению в школы в 2022 году новой должности «советник директора по воспитанию и взаимодействию с детскими объединениями» - ими стали победители Всероссийского конкурса «Навигаторы детства». В сентябре 2022 года в каждой школе Ельца были назначены советники по воспитанию, а также организованы центры детских инициатив – рабочее место советника и место для проведения мероприятий детских объединений, досуговых мероприятий, создания и реализации собственных внеклассных проектов школьников.</w:t>
      </w:r>
      <w:r w:rsidR="0022734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0BA" w:rsidRPr="00D12EBE" w:rsidRDefault="005910BA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Занятия спортом - важное</w:t>
      </w: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средство </w:t>
      </w:r>
      <w:r w:rsidRPr="00D12EB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12EB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системе</w:t>
      </w: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12EB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и воспитания подрастающего поколения, в формировании здорового образа жизни, организации отдыха и досуга. </w:t>
      </w:r>
    </w:p>
    <w:p w:rsidR="005910BA" w:rsidRPr="00D12EBE" w:rsidRDefault="005910BA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Соревнования, спортивные праздники, марафоны, эстафеты – заряжают обучающихся и педагогов активностью и хорошим настроением, дают возможность заложить в подрастающее поколение навыки здоровой жизни. </w:t>
      </w:r>
    </w:p>
    <w:p w:rsidR="00911A6B" w:rsidRPr="00D12EBE" w:rsidRDefault="00911A6B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Команда гимназии №11 под руководством Алиева Сергея Сергеевича заняла 2 место </w:t>
      </w:r>
      <w:proofErr w:type="gramStart"/>
      <w:r w:rsidRPr="00D12EBE">
        <w:rPr>
          <w:rFonts w:ascii="Times New Roman" w:eastAsia="Calibri" w:hAnsi="Times New Roman" w:cs="Times New Roman"/>
          <w:sz w:val="28"/>
          <w:szCs w:val="28"/>
        </w:rPr>
        <w:t>во Всероссийских спортивных игр</w:t>
      </w:r>
      <w:proofErr w:type="gram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школьных спортивных клубов 2022/2023 года</w:t>
      </w: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11A6B" w:rsidRPr="00D12EBE" w:rsidRDefault="00911A6B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Команда школы №10 стала серебряным призером регионального этапа Всероссийских спортивных соревнований школьников «Президентские состязания». </w:t>
      </w:r>
    </w:p>
    <w:p w:rsidR="00911A6B" w:rsidRPr="00D12EBE" w:rsidRDefault="00911A6B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Бронзовыми призерами Всероссийских спортивных игр школьников «Президентские спортивные игры» стала команда лицея №5, которую подготовили учителя физической культуры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Недбайлов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Олег Николаевич и Фаустов Егор Владимирович.</w:t>
      </w:r>
    </w:p>
    <w:p w:rsidR="00911A6B" w:rsidRPr="00D12EBE" w:rsidRDefault="00911A6B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Спортсмены Детско-юношеского центра под руководством Акопяна Армена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Вазгеновича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успешно выступили на Всероссийских соревнованиях по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всестилевому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каратэ «Кубок Федерации»: итог – «золото» у Егора Шапошникова, «бронза» у Кирилла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Куреева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и Дмитрия Кобзаря.</w:t>
      </w:r>
    </w:p>
    <w:p w:rsidR="00EC4254" w:rsidRPr="00D12EBE" w:rsidRDefault="00911A6B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Для поддержания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среды и социализации людей и с ограниченными возможностями здоровья в 2022-2023 учебном году школа №19 организовала проведение двух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парафестивалей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«Возможности ограничены, желание безграничны»</w:t>
      </w:r>
      <w:r w:rsidR="00EC4254" w:rsidRPr="00D1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420" w:rsidRPr="00895420" w:rsidRDefault="00EC4254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О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>бучающи</w:t>
      </w:r>
      <w:r w:rsidRPr="00D12EBE">
        <w:rPr>
          <w:rFonts w:ascii="Times New Roman" w:eastAsia="Calibri" w:hAnsi="Times New Roman" w:cs="Times New Roman"/>
          <w:sz w:val="28"/>
          <w:szCs w:val="28"/>
        </w:rPr>
        <w:t>е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 xml:space="preserve">ся Детско-юношеского центра из объединений «Спортивный туризм» и «Пешеходный туризм» под руководством педагогов Ворониной 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Кристины Сергеевны, Кузиной Маргариты Викторовны и </w:t>
      </w:r>
      <w:proofErr w:type="spellStart"/>
      <w:r w:rsidR="00895420" w:rsidRPr="00895420">
        <w:rPr>
          <w:rFonts w:ascii="Times New Roman" w:eastAsia="Calibri" w:hAnsi="Times New Roman" w:cs="Times New Roman"/>
          <w:sz w:val="28"/>
          <w:szCs w:val="28"/>
        </w:rPr>
        <w:t>Фаустовой</w:t>
      </w:r>
      <w:proofErr w:type="spellEnd"/>
      <w:r w:rsidR="00895420" w:rsidRPr="00895420">
        <w:rPr>
          <w:rFonts w:ascii="Times New Roman" w:eastAsia="Calibri" w:hAnsi="Times New Roman" w:cs="Times New Roman"/>
          <w:sz w:val="28"/>
          <w:szCs w:val="28"/>
        </w:rPr>
        <w:t xml:space="preserve"> Натал</w:t>
      </w:r>
      <w:r w:rsidRPr="00D12EBE">
        <w:rPr>
          <w:rFonts w:ascii="Times New Roman" w:eastAsia="Calibri" w:hAnsi="Times New Roman" w:cs="Times New Roman"/>
          <w:sz w:val="28"/>
          <w:szCs w:val="28"/>
        </w:rPr>
        <w:t>ьи Александровны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и завоевали множество наград в личных и командных зачетах в таких соревнованиях как: областная</w:t>
      </w:r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5420" w:rsidRPr="00D12EBE">
        <w:rPr>
          <w:rFonts w:ascii="Times New Roman" w:eastAsia="Calibri" w:hAnsi="Times New Roman" w:cs="Times New Roman"/>
          <w:sz w:val="28"/>
          <w:szCs w:val="28"/>
        </w:rPr>
        <w:t>туриада</w:t>
      </w:r>
      <w:proofErr w:type="spellEnd"/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>областные соревнования по спортивному ориентированию и первенстве федерации Липецкой области по спортивному ориентированию</w:t>
      </w:r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>областной туристский слёт работников образования</w:t>
      </w:r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>региональный этап Всероссийского слёта юных туристов 2023</w:t>
      </w:r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>Чемпионат Липецкой области по спортивному туризму</w:t>
      </w:r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5420" w:rsidRPr="00895420">
        <w:rPr>
          <w:rFonts w:ascii="Times New Roman" w:eastAsia="Calibri" w:hAnsi="Times New Roman" w:cs="Times New Roman"/>
          <w:sz w:val="28"/>
          <w:szCs w:val="28"/>
        </w:rPr>
        <w:t>Всероссийские соревнования по спортивному туризму на пешеходных дистанциях</w:t>
      </w:r>
      <w:r w:rsidR="00895420" w:rsidRPr="00D1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На главных</w:t>
      </w: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Всероссийски</w:t>
      </w:r>
      <w:r w:rsidRPr="00D12EBE">
        <w:rPr>
          <w:rFonts w:ascii="Times New Roman" w:eastAsia="Calibri" w:hAnsi="Times New Roman" w:cs="Times New Roman"/>
          <w:sz w:val="28"/>
          <w:szCs w:val="28"/>
        </w:rPr>
        <w:t>х</w:t>
      </w: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соревнования</w:t>
      </w:r>
      <w:r w:rsidRPr="00D12EBE">
        <w:rPr>
          <w:rFonts w:ascii="Times New Roman" w:eastAsia="Calibri" w:hAnsi="Times New Roman" w:cs="Times New Roman"/>
          <w:sz w:val="28"/>
          <w:szCs w:val="28"/>
        </w:rPr>
        <w:t>х</w:t>
      </w: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для туристов-с</w:t>
      </w:r>
      <w:r w:rsidRPr="00D12EBE">
        <w:rPr>
          <w:rFonts w:ascii="Times New Roman" w:eastAsia="Calibri" w:hAnsi="Times New Roman" w:cs="Times New Roman"/>
          <w:sz w:val="28"/>
          <w:szCs w:val="28"/>
        </w:rPr>
        <w:t>пасателей «Школа безопасности» к</w:t>
      </w:r>
      <w:r w:rsidRPr="00895420">
        <w:rPr>
          <w:rFonts w:ascii="Times New Roman" w:eastAsia="Calibri" w:hAnsi="Times New Roman" w:cs="Times New Roman"/>
          <w:sz w:val="28"/>
          <w:szCs w:val="28"/>
        </w:rPr>
        <w:t>оманда Детско-юношеского центра под руководством Ворониной Кристины Сергеевны успешно прошла региональные и окружные этапы, достойно представила наш город, область и центральный федерал</w:t>
      </w:r>
      <w:r w:rsidRPr="00D12EBE">
        <w:rPr>
          <w:rFonts w:ascii="Times New Roman" w:eastAsia="Calibri" w:hAnsi="Times New Roman" w:cs="Times New Roman"/>
          <w:sz w:val="28"/>
          <w:szCs w:val="28"/>
        </w:rPr>
        <w:t>ьный округ и завоевала 1 место.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Почетный знаком "За заслуги в развитии детско-юношеского туризма" Федерального центра дополнительного образования и организации отдыха и оздоровления детей были награждены Богачева Надежда Викторовна, методист Детско-юношеского центра, и </w:t>
      </w:r>
      <w:proofErr w:type="spellStart"/>
      <w:r w:rsidRPr="00895420">
        <w:rPr>
          <w:rFonts w:ascii="Times New Roman" w:eastAsia="Calibri" w:hAnsi="Times New Roman" w:cs="Times New Roman"/>
          <w:sz w:val="28"/>
          <w:szCs w:val="28"/>
        </w:rPr>
        <w:t>Фаустова</w:t>
      </w:r>
      <w:proofErr w:type="spellEnd"/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Александровна, педа</w:t>
      </w:r>
      <w:r w:rsidRPr="00D12EBE">
        <w:rPr>
          <w:rFonts w:ascii="Times New Roman" w:eastAsia="Calibri" w:hAnsi="Times New Roman" w:cs="Times New Roman"/>
          <w:sz w:val="28"/>
          <w:szCs w:val="28"/>
        </w:rPr>
        <w:t>гог дополнительного образования.</w:t>
      </w: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Хореографические коллективы «Росинка», «Задоринки», «Грация», «Серпантин», «Ассорти» в течение года побеждали в Международных, Всероссийских и региональных фестивалях и конкурсах. 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>Хореографический коллектив «Серпантин»  СШ №24 принял участие в XIV Международном фестивале-конкурсе хореографического искусства «Кубок Черноземья» и занял призовые места в нескольких хореографических постановках</w:t>
      </w:r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>Победителем Дельфийских игр 2022 стал образцовый хорео</w:t>
      </w:r>
      <w:r w:rsidRPr="00D12EBE">
        <w:rPr>
          <w:rFonts w:ascii="Times New Roman" w:eastAsia="Calibri" w:hAnsi="Times New Roman" w:cs="Times New Roman"/>
          <w:sz w:val="28"/>
          <w:szCs w:val="28"/>
        </w:rPr>
        <w:t>графический коллектив «Росинка».</w:t>
      </w: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4254" w:rsidRPr="00D12EBE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Награды с Международного фестиваля-конкурса «Вдохновение. Весна» привезли участники хореографического ансамбля «Грация» школы №10</w:t>
      </w:r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Объединение ЮИД Детско-юношеского центра ведет активную деятельность под руководством опытного наставника - Архиповой Светланы Викторовны. </w:t>
      </w:r>
    </w:p>
    <w:p w:rsidR="00895420" w:rsidRPr="00D12EBE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5420">
        <w:rPr>
          <w:rFonts w:ascii="Times New Roman" w:eastAsia="Calibri" w:hAnsi="Times New Roman" w:cs="Times New Roman"/>
          <w:sz w:val="28"/>
          <w:szCs w:val="28"/>
        </w:rPr>
        <w:t>Ельчане</w:t>
      </w:r>
      <w:proofErr w:type="spellEnd"/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второй год подряд принимают участие во Всероссийском детско-юношеском слете «Динамо» – школа лидеров». Юные инспекторы движения города Ельца принимали активное участие во всех мероприятиях, проводимых во время слета, и при этом показали высокие результаты и заняли призовые места в конкурсах и тестированиях</w:t>
      </w:r>
      <w:r w:rsidRPr="00D1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5420">
        <w:rPr>
          <w:rFonts w:ascii="Times New Roman" w:eastAsia="Calibri" w:hAnsi="Times New Roman" w:cs="Times New Roman"/>
          <w:sz w:val="28"/>
          <w:szCs w:val="28"/>
        </w:rPr>
        <w:t>ЮИДовцы</w:t>
      </w:r>
      <w:proofErr w:type="spellEnd"/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Ельца в составе команды Липецкой области вошли в десятку лучших команд Всероссийског</w:t>
      </w:r>
      <w:r w:rsidRPr="00D12EBE">
        <w:rPr>
          <w:rFonts w:ascii="Times New Roman" w:eastAsia="Calibri" w:hAnsi="Times New Roman" w:cs="Times New Roman"/>
          <w:sz w:val="28"/>
          <w:szCs w:val="28"/>
        </w:rPr>
        <w:t>о конкурса «Безопасное колесо».</w:t>
      </w:r>
    </w:p>
    <w:p w:rsidR="00895420" w:rsidRPr="00895420" w:rsidRDefault="00895420" w:rsidP="00D12EB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6 призовых мест завоевали </w:t>
      </w:r>
      <w:proofErr w:type="spellStart"/>
      <w:r w:rsidRPr="00895420">
        <w:rPr>
          <w:rFonts w:ascii="Times New Roman" w:eastAsia="Calibri" w:hAnsi="Times New Roman" w:cs="Times New Roman"/>
          <w:sz w:val="28"/>
          <w:szCs w:val="28"/>
        </w:rPr>
        <w:t>ЮИдовцы</w:t>
      </w:r>
      <w:proofErr w:type="spellEnd"/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Ельца в област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ной олимпиаде «Дорожная азбука», </w:t>
      </w:r>
      <w:r w:rsidRPr="00895420">
        <w:rPr>
          <w:rFonts w:ascii="Times New Roman" w:eastAsia="Calibri" w:hAnsi="Times New Roman" w:cs="Times New Roman"/>
          <w:sz w:val="28"/>
          <w:szCs w:val="28"/>
        </w:rPr>
        <w:t>трое стали победителями о</w:t>
      </w:r>
      <w:r w:rsidRPr="00D12EBE">
        <w:rPr>
          <w:rFonts w:ascii="Times New Roman" w:eastAsia="Calibri" w:hAnsi="Times New Roman" w:cs="Times New Roman"/>
          <w:sz w:val="28"/>
          <w:szCs w:val="28"/>
        </w:rPr>
        <w:t>бластного конкурса «Звезда ЮИД».</w:t>
      </w:r>
    </w:p>
    <w:p w:rsidR="005910BA" w:rsidRPr="00D12EBE" w:rsidRDefault="005910BA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Одним из актуальных направлений развития является тема продвижения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киберспорта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территории города. Сегодня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киберспорт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является официальным видом спорта. Президент утверждает, что лучше не запрещать, а правильно организовать этот процесс.</w:t>
      </w:r>
    </w:p>
    <w:p w:rsidR="00895420" w:rsidRPr="00D12EBE" w:rsidRDefault="005910BA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инициативе Главы города ведется работа по созданию и подготовке команд для участия в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киберспортивных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играх в образовательных организациях города. </w:t>
      </w:r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Абсолютным победителем Школьной </w:t>
      </w:r>
      <w:proofErr w:type="spellStart"/>
      <w:r w:rsidR="00895420" w:rsidRPr="00D12EBE">
        <w:rPr>
          <w:rFonts w:ascii="Times New Roman" w:eastAsia="Calibri" w:hAnsi="Times New Roman" w:cs="Times New Roman"/>
          <w:sz w:val="28"/>
          <w:szCs w:val="28"/>
        </w:rPr>
        <w:t>киберспортивной</w:t>
      </w:r>
      <w:proofErr w:type="spellEnd"/>
      <w:r w:rsidR="00895420" w:rsidRPr="00D12EBE">
        <w:rPr>
          <w:rFonts w:ascii="Times New Roman" w:eastAsia="Calibri" w:hAnsi="Times New Roman" w:cs="Times New Roman"/>
          <w:sz w:val="28"/>
          <w:szCs w:val="28"/>
        </w:rPr>
        <w:t xml:space="preserve"> лиги Липецкой области стала гимназия №11.</w:t>
      </w:r>
    </w:p>
    <w:p w:rsidR="005910BA" w:rsidRPr="00D12EBE" w:rsidRDefault="005910BA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Патриотическое воспитание остается одним из главных направлений в основе воспитательных систем образовательных учреждений города.</w:t>
      </w:r>
    </w:p>
    <w:p w:rsidR="005910BA" w:rsidRPr="00D12EBE" w:rsidRDefault="005910BA" w:rsidP="00D12EBE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В рамках реализации Регионального проекта «Социальная активность» в каждом ОУ (100%, 12 отрядов, 345 человек) созданы добровольческие отряды, функционируют 28 кадетских и </w:t>
      </w:r>
      <w:r w:rsidR="00895420"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5</w:t>
      </w:r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казачьих класс</w:t>
      </w:r>
      <w:r w:rsidR="00895420"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ов</w:t>
      </w:r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 общей наполняемостью 799 человек. Увеличилась доля обучающихся, вступивших в ряды РДШ (Российское движение школьников) - 3700 человек, </w:t>
      </w:r>
      <w:proofErr w:type="spellStart"/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ЮнАрмейцев</w:t>
      </w:r>
      <w:proofErr w:type="spellEnd"/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 680 до 900 школьников.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Елецкие </w:t>
      </w:r>
      <w:proofErr w:type="spellStart"/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ЮнАрмейцы</w:t>
      </w:r>
      <w:proofErr w:type="spellEnd"/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Pr="00D12EB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военно-патриотических онлайн-акциях городов воинской славы «Линейка памяти», «Бессмертный полк», «Вахта памяти», «Георгиевская ленточка», «Письмо Победы», «Свеча памяти», </w:t>
      </w:r>
      <w:r w:rsidR="00AA4D3A"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«Русский Крым и </w:t>
      </w:r>
      <w:r w:rsidR="0059213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Севастополь», «Ветеран живет </w:t>
      </w:r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рядом</w:t>
      </w:r>
      <w:proofErr w:type="gramStart"/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»,  «</w:t>
      </w:r>
      <w:proofErr w:type="gramEnd"/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Уроки  доброты», «Сдай макулатуру», «Спаси дерево», «Правильное  питание – здоровое долголетие». </w:t>
      </w:r>
    </w:p>
    <w:p w:rsidR="008F4836" w:rsidRPr="00D12EBE" w:rsidRDefault="008F4836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спортивно-массовой работы по месту жительства - эффективное средство воспитания нравственности, укрепления здоровья, развития организаторских умений и навыков, воспитания устойчивого интереса к занятиям физкультурой и спортом. Спортивные игры во дворе привлекают ребят возможностью удовлетворить способности, энергию и интересы. </w:t>
      </w:r>
    </w:p>
    <w:p w:rsidR="008F4836" w:rsidRPr="00D12EBE" w:rsidRDefault="005910BA" w:rsidP="00D12EB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МАОУ ДО «ДЮЦ им. Б.Г. </w:t>
      </w:r>
      <w:proofErr w:type="spellStart"/>
      <w:r w:rsidRPr="00D12EBE">
        <w:rPr>
          <w:rFonts w:ascii="Times New Roman" w:hAnsi="Times New Roman" w:cs="Times New Roman"/>
          <w:color w:val="000000"/>
          <w:sz w:val="28"/>
          <w:szCs w:val="28"/>
        </w:rPr>
        <w:t>Лесюка</w:t>
      </w:r>
      <w:proofErr w:type="spellEnd"/>
      <w:r w:rsidR="008F4836"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разработана и реализуется программа «За здоровый образ жизни», важнейшее направление которой - проведение круглогодичной дворовой спартакиады среди детей и подростков по месту жительства. </w:t>
      </w:r>
    </w:p>
    <w:p w:rsidR="008F4836" w:rsidRPr="00D12EBE" w:rsidRDefault="008F4836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>Круглогодичная дворовая спартакиада «Добрыня» - это соре</w:t>
      </w:r>
      <w:r w:rsidR="005910BA" w:rsidRPr="00D12EBE">
        <w:rPr>
          <w:rFonts w:ascii="Times New Roman" w:hAnsi="Times New Roman" w:cs="Times New Roman"/>
          <w:color w:val="000000"/>
          <w:sz w:val="28"/>
          <w:szCs w:val="28"/>
        </w:rPr>
        <w:t>внования по 13 видам спорта, 160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t>0 учас</w:t>
      </w:r>
      <w:r w:rsidR="00895420" w:rsidRPr="00D12EBE">
        <w:rPr>
          <w:rFonts w:ascii="Times New Roman" w:hAnsi="Times New Roman" w:cs="Times New Roman"/>
          <w:color w:val="000000"/>
          <w:sz w:val="28"/>
          <w:szCs w:val="28"/>
        </w:rPr>
        <w:t>тников, 18 дворовых команд из 15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 ОО города</w:t>
      </w:r>
      <w:r w:rsidR="005910BA" w:rsidRPr="00D12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0BA" w:rsidRPr="00D12EBE" w:rsidRDefault="008F4836" w:rsidP="00D12E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>Вся физкультурно-оздоровительная работа проводится на специально оборудованных площадках, таких как МАУ СК «Ледовый дворец им. Анатолия Тарасова», спортплощадке по ул. Спутников, 1; ФОК «Виктория», коробке по ул. Костенко, 58, в спортивных залах школ города.</w:t>
      </w:r>
    </w:p>
    <w:p w:rsidR="00DC0079" w:rsidRPr="00D12EBE" w:rsidRDefault="004A5D57" w:rsidP="00D12EB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ab/>
      </w:r>
      <w:r w:rsidR="00DC0079" w:rsidRPr="00D12EBE">
        <w:rPr>
          <w:rFonts w:ascii="Times New Roman" w:eastAsia="Calibri" w:hAnsi="Times New Roman" w:cs="Times New Roman"/>
          <w:sz w:val="28"/>
          <w:szCs w:val="28"/>
        </w:rPr>
        <w:t>Здоровье школьников – это и качественная организация питания. Школьные столовые обеспечены современным технологическим и холодильным оборудованием, укомплектованы полностью кадрами.</w:t>
      </w:r>
    </w:p>
    <w:p w:rsidR="004A5D57" w:rsidRPr="00D12EBE" w:rsidRDefault="004B13D1" w:rsidP="00D12EB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Calibri" w:hAnsi="Times New Roman" w:cs="Times New Roman"/>
          <w:sz w:val="28"/>
          <w:szCs w:val="28"/>
          <w:lang w:eastAsia="ar-SA"/>
        </w:rPr>
        <w:t>Все обучающиеся школ города о</w:t>
      </w:r>
      <w:r w:rsidR="0022734A" w:rsidRPr="00D12EBE">
        <w:rPr>
          <w:rFonts w:ascii="Times New Roman" w:eastAsia="Calibri" w:hAnsi="Times New Roman" w:cs="Times New Roman"/>
          <w:sz w:val="28"/>
          <w:szCs w:val="28"/>
          <w:lang w:eastAsia="ar-SA"/>
        </w:rPr>
        <w:t>хвачены горячим питанием – 100%.</w:t>
      </w:r>
      <w:r w:rsidRPr="00D12E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734A" w:rsidRPr="00D12EBE">
        <w:rPr>
          <w:rFonts w:ascii="Times New Roman" w:eastAsia="+mn-ea" w:hAnsi="Times New Roman" w:cs="Times New Roman"/>
          <w:sz w:val="28"/>
          <w:szCs w:val="28"/>
          <w:lang w:eastAsia="ru-RU"/>
        </w:rPr>
        <w:t>Двухразовым горячим питанием охвачено 60% школьников города. В соответствии с санитарно-эпидемиологическими требованиями для 100% воспитанников детских садов организо</w:t>
      </w:r>
      <w:r w:rsidR="004A5D57" w:rsidRPr="00D12EBE">
        <w:rPr>
          <w:rFonts w:ascii="Times New Roman" w:eastAsia="+mn-ea" w:hAnsi="Times New Roman" w:cs="Times New Roman"/>
          <w:sz w:val="28"/>
          <w:szCs w:val="28"/>
          <w:lang w:eastAsia="ru-RU"/>
        </w:rPr>
        <w:t>вано 4 разовое горячее питание.</w:t>
      </w:r>
    </w:p>
    <w:p w:rsidR="0022734A" w:rsidRPr="00D12EBE" w:rsidRDefault="00EC4254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вместе с А</w:t>
      </w:r>
      <w:r w:rsidR="0022734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ссоциацией родительской общественности осуществляется контроль за качеством питания учащихся с 1 по 11 классы. </w:t>
      </w:r>
      <w:r w:rsidR="0022734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Продолжается работа с модулем «Питание» информационной системы «Электронные дневники и журналы».</w:t>
      </w:r>
    </w:p>
    <w:p w:rsidR="004A5D57" w:rsidRPr="00D12EBE" w:rsidRDefault="004A5D57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Укрепление здоровья школьников – важная задача муниципальной власти.</w:t>
      </w:r>
    </w:p>
    <w:p w:rsidR="004A5D57" w:rsidRPr="00D12EBE" w:rsidRDefault="004A5D57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2500 обучающихся в период летних каникул укрепили своё здоровье и получили дополнительное образование  в 12 оздоровительных лагерях с дневным пребыванием и семи лагерях труда и отдыха. </w:t>
      </w: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базе лицея № 5 работали профильные отряды для одаренных детей: химико-биологический, спортивный и физико-математический, а в Доме пионеров и школьников - художественный отряд.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Юнармейские отряды были открыты на базе школ №1, №8 и №23, а технические, естественнонаучные и социально-педагогические на базе гимназии № 97.</w:t>
      </w:r>
    </w:p>
    <w:p w:rsidR="004A5D57" w:rsidRPr="00D12EBE" w:rsidRDefault="004A5D57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800</w:t>
      </w:r>
      <w:r w:rsidRPr="00D12E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елецких</w:t>
      </w:r>
      <w:proofErr w:type="spellEnd"/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отдохнули в течение лета в Детском оздоровительном центре «Белая березка».</w:t>
      </w:r>
    </w:p>
    <w:p w:rsidR="002A2F8E" w:rsidRPr="00D12EBE" w:rsidRDefault="002A2F8E" w:rsidP="00D12EBE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DE6" w:rsidRPr="00D12EBE" w:rsidRDefault="00990824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Результаты аттестации лиц, обучающихся </w:t>
      </w:r>
    </w:p>
    <w:p w:rsidR="000C4DE6" w:rsidRPr="00D12EBE" w:rsidRDefault="00990824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начального общего, </w:t>
      </w:r>
    </w:p>
    <w:p w:rsidR="00990824" w:rsidRPr="00D12EBE" w:rsidRDefault="00990824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</w:t>
      </w:r>
    </w:p>
    <w:p w:rsidR="00990824" w:rsidRPr="00D12EBE" w:rsidRDefault="00990824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D57" w:rsidRPr="00D12EBE" w:rsidRDefault="004A5D57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2EBE">
        <w:rPr>
          <w:rFonts w:ascii="Times New Roman" w:eastAsia="Calibri" w:hAnsi="Times New Roman" w:cs="Times New Roman"/>
          <w:sz w:val="28"/>
          <w:szCs w:val="28"/>
        </w:rPr>
        <w:t>тратегическая цель российского образования – выполнение социального заказа на воспитание успешного поколения граждан страны, владеющих знаниями, навыками и компетенциями, адекватными времени.</w:t>
      </w:r>
    </w:p>
    <w:p w:rsidR="00D90539" w:rsidRPr="00D12EBE" w:rsidRDefault="00D90539" w:rsidP="00D12E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Единого государственного экзамена </w:t>
      </w:r>
      <w:r w:rsidRPr="00D12EBE">
        <w:rPr>
          <w:rFonts w:ascii="Times New Roman" w:eastAsia="Calibri" w:hAnsi="Times New Roman" w:cs="Times New Roman"/>
          <w:sz w:val="28"/>
          <w:szCs w:val="28"/>
        </w:rPr>
        <w:t>характеризуют успешность выполнения школой одной из основных миссий - обеспечение соответствия качества подготовки обучающихся требованиям Федерального государственного образовательного стандарта. Это еще раз обращает внимание руководителей школ на систему оценивания знаний учеников, на её объективность.</w:t>
      </w:r>
    </w:p>
    <w:p w:rsidR="00B87A33" w:rsidRPr="00D12EBE" w:rsidRDefault="00B87A33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Одним из мощнейших слагаемых успеха качественного образования  является государственная итоговая аттестация: это и объективность проведения, и результаты полученные выпускниками. Все это – маркер качества работы каждого педагогического коллектива, каждого учителя. </w:t>
      </w:r>
    </w:p>
    <w:p w:rsidR="00895420" w:rsidRPr="00895420" w:rsidRDefault="00895420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Объективность проведения и результаты ГИА раскрывают качество работы каждого педагогического коллектива, каждого учителя. </w:t>
      </w:r>
    </w:p>
    <w:p w:rsidR="00895420" w:rsidRPr="00895420" w:rsidRDefault="005A4C39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</w:t>
      </w:r>
      <w:r w:rsidR="00895420" w:rsidRPr="0089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99,7% выпускников получили аттестаты, в дополнительные сроки. </w:t>
      </w:r>
    </w:p>
    <w:p w:rsidR="00895420" w:rsidRPr="00895420" w:rsidRDefault="00895420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>За последние 3 года выпускники 11-х классов показывают стабильные результаты по русскому языку, а средний балл составил – 69,1. Та же тенденция прослеживается и по профильной математике и средний балл – 54,4.</w:t>
      </w:r>
    </w:p>
    <w:p w:rsidR="00895420" w:rsidRPr="00895420" w:rsidRDefault="00895420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В число наиболее востребованных предметов на ЕГЭ, наряду с обществознанием, входят физика (средний балл 55,8) и информатика средний балл – 58,1). </w:t>
      </w:r>
    </w:p>
    <w:p w:rsidR="00895420" w:rsidRPr="00895420" w:rsidRDefault="00895420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t>К сожалению, из 356 выпускников не преодолели минимальный порог по предметам по выбору 53 чел. (14,88%)</w:t>
      </w:r>
    </w:p>
    <w:p w:rsidR="00895420" w:rsidRPr="00D12EBE" w:rsidRDefault="00895420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Наша гордость, единственный </w:t>
      </w:r>
      <w:proofErr w:type="spellStart"/>
      <w:r w:rsidRPr="00895420">
        <w:rPr>
          <w:rFonts w:ascii="Times New Roman" w:eastAsia="Calibri" w:hAnsi="Times New Roman" w:cs="Times New Roman"/>
          <w:sz w:val="28"/>
          <w:szCs w:val="28"/>
        </w:rPr>
        <w:t>стобалльник</w:t>
      </w:r>
      <w:proofErr w:type="spellEnd"/>
      <w:r w:rsidRPr="00895420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– выпускник гимназии №11 – Шерстяных Илья.</w:t>
      </w:r>
    </w:p>
    <w:p w:rsidR="005A4C39" w:rsidRPr="005A4C39" w:rsidRDefault="005A4C39" w:rsidP="00D12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обращаю внимание на медалистов, в 2023 году медаль «За особые успехи в учении» получили 58 человек (ОУ – 51 чел., НОУ – 7 чел.). </w:t>
      </w:r>
      <w:r w:rsidRPr="005A4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подготовки медалистов – серьезный маркер, отражающий и уровень преподавания предметов, и объективность существующей в школе системы оценивания.</w:t>
      </w:r>
    </w:p>
    <w:p w:rsidR="005A4C39" w:rsidRPr="005A4C39" w:rsidRDefault="005A4C39" w:rsidP="00D12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представлен диапазон результатов «медалистов» по баллам:</w:t>
      </w:r>
    </w:p>
    <w:tbl>
      <w:tblPr>
        <w:tblW w:w="9924" w:type="dxa"/>
        <w:tblInd w:w="-4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1"/>
        <w:gridCol w:w="2166"/>
        <w:gridCol w:w="3638"/>
        <w:gridCol w:w="3119"/>
      </w:tblGrid>
      <w:tr w:rsidR="005A4C39" w:rsidRPr="005A4C39" w:rsidTr="006716F1">
        <w:trPr>
          <w:trHeight w:val="813"/>
        </w:trPr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Доля медалистов, набравших "лучшие" результаты по баллам в диапазоне:</w:t>
            </w:r>
          </w:p>
        </w:tc>
      </w:tr>
      <w:tr w:rsidR="006716F1" w:rsidRPr="00D12EBE" w:rsidTr="006716F1">
        <w:trPr>
          <w:trHeight w:val="813"/>
        </w:trPr>
        <w:tc>
          <w:tcPr>
            <w:tcW w:w="10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39" w:rsidRPr="005A4C39" w:rsidRDefault="005A4C39" w:rsidP="00D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от 153 до 179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 204 до 299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от 304 до 368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баллов</w:t>
            </w:r>
          </w:p>
        </w:tc>
      </w:tr>
      <w:tr w:rsidR="006716F1" w:rsidRPr="00D12EBE" w:rsidTr="006716F1">
        <w:trPr>
          <w:trHeight w:val="449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C39" w:rsidRPr="005A4C39" w:rsidRDefault="00592138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2022-</w:t>
            </w:r>
            <w:r w:rsidR="005A4C39"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10,3%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 чел.: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чел. – ОУ №1,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чел. – ОУ №10,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чел. – ОУ №12,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чел. - ОУ №97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67,3%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A4C39" w:rsidRPr="005A4C39" w:rsidRDefault="006716F1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12E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32</w:t>
            </w:r>
            <w:r w:rsidR="005A4C39"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чел.: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чел. – ОУ №5,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чел. – ОУ №8,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чел. – ОУ №10,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 чел. – ОУ №11,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чел. – ОУ №12,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чел. – ОУ №23,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чел. – ОУ №24, </w:t>
            </w:r>
          </w:p>
          <w:p w:rsidR="005A4C39" w:rsidRPr="005A4C39" w:rsidRDefault="006716F1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12E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чел. - ОУ №97.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22,4%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чел.: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чел. – ОУ №5,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чел. – ОУ №10, 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чел. – ОУ №11,</w:t>
            </w:r>
          </w:p>
          <w:p w:rsidR="005A4C39" w:rsidRPr="005A4C39" w:rsidRDefault="005A4C39" w:rsidP="00D12E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A4C3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2 чел. – ОУ №24</w:t>
            </w:r>
          </w:p>
        </w:tc>
      </w:tr>
    </w:tbl>
    <w:p w:rsidR="005A4C39" w:rsidRPr="005A4C39" w:rsidRDefault="006716F1" w:rsidP="00D12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4C39" w:rsidRPr="005A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этих результатах сказывается и выбор медалистами уровня математики: базовой (31 чел.) или профильной (27 чел.). </w:t>
      </w:r>
    </w:p>
    <w:p w:rsidR="00895420" w:rsidRPr="00895420" w:rsidRDefault="005A4C39" w:rsidP="00D12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A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100% выпускников - </w:t>
      </w:r>
      <w:r w:rsidRPr="005A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1052 девятиклассников получили аттестаты об основном общем образовани</w:t>
      </w:r>
      <w:r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AD0379" w:rsidRPr="00D12EBE" w:rsidRDefault="00AD0379" w:rsidP="00D12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Проявлением высокого уровня сформированных знаний являются победы обучающихся </w:t>
      </w:r>
      <w:proofErr w:type="spellStart"/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елецких</w:t>
      </w:r>
      <w:proofErr w:type="spellEnd"/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во Всероссийской олимпиаде школьников.</w:t>
      </w:r>
    </w:p>
    <w:p w:rsidR="00B532E2" w:rsidRPr="00D12EBE" w:rsidRDefault="00B532E2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Олимпиадное движение школьников – одно из ключевых направлений развития талантов. Это социальный лифт к достижению желаемых результатов. </w:t>
      </w:r>
    </w:p>
    <w:p w:rsidR="005A4C39" w:rsidRPr="005A4C39" w:rsidRDefault="00B532E2" w:rsidP="00D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Всероссийская олимпиада школьников – охват школьным этапом составляет 93%. </w:t>
      </w:r>
      <w:r w:rsidR="005A4C39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муниципальный этап олимпиады. </w:t>
      </w:r>
      <w:r w:rsidR="005A4C39" w:rsidRPr="00D12EBE">
        <w:rPr>
          <w:rFonts w:ascii="Times New Roman" w:eastAsia="Calibri" w:hAnsi="Times New Roman" w:cs="Times New Roman"/>
          <w:sz w:val="28"/>
          <w:szCs w:val="28"/>
        </w:rPr>
        <w:t>В 2022 году охват школьников олимпиадным движением составил – 92%</w:t>
      </w:r>
      <w:r w:rsidR="005A4C39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(2224 школьников 7-11 классов).</w:t>
      </w:r>
    </w:p>
    <w:p w:rsidR="005A4C39" w:rsidRPr="005A4C39" w:rsidRDefault="005A4C39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этапе олимпиады из 24 общеобразовательных предметов мы имеем результаты по 12. По итогам участия в региональном этапе в копилке Ельца – 38 призовых мест, из них 4 победителя. Это лучший результат за последние несколько лет! </w:t>
      </w:r>
    </w:p>
    <w:p w:rsidR="005A4C39" w:rsidRPr="005A4C39" w:rsidRDefault="005A4C39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тройке лидеров по количеству призовых мест на регионе лицей №5 – 14 мест, СШ №10 – 8 мест и 7 мест заработала Гимназия №11.  </w:t>
      </w:r>
    </w:p>
    <w:p w:rsidR="005A4C39" w:rsidRPr="00D12EBE" w:rsidRDefault="005A4C39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в заключительном этапе из </w:t>
      </w:r>
      <w:r w:rsidRPr="005A4C39">
        <w:rPr>
          <w:rFonts w:ascii="Times New Roman" w:eastAsia="DejaVu Sans" w:hAnsi="Times New Roman" w:cs="Times New Roman"/>
          <w:bCs/>
          <w:kern w:val="24"/>
          <w:sz w:val="28"/>
          <w:szCs w:val="28"/>
          <w:lang w:eastAsia="ru-RU"/>
        </w:rPr>
        <w:t>2-х участников</w:t>
      </w:r>
      <w:r w:rsidRPr="005A4C39">
        <w:rPr>
          <w:rFonts w:ascii="Times New Roman" w:eastAsia="DejaVu Sans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5A4C39"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  <w:t xml:space="preserve">заключительного этапа: 1 призер - физическая культура - Чаплыгина Мария, 10 </w:t>
      </w:r>
      <w:r w:rsidRPr="005A4C39"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  <w:lastRenderedPageBreak/>
        <w:t xml:space="preserve">класс, Гимназия №11 + (участник по информатике - </w:t>
      </w:r>
      <w:proofErr w:type="spellStart"/>
      <w:r w:rsidRPr="005A4C39"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  <w:t>Минасян</w:t>
      </w:r>
      <w:proofErr w:type="spellEnd"/>
      <w:r w:rsidRPr="005A4C39"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  <w:t xml:space="preserve"> Никита, 10 класс, Лицей №5).</w:t>
      </w:r>
    </w:p>
    <w:p w:rsidR="005A4C39" w:rsidRPr="00D12EBE" w:rsidRDefault="005A4C39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9">
        <w:rPr>
          <w:rFonts w:ascii="Times New Roman" w:eastAsia="Calibri" w:hAnsi="Times New Roman" w:cs="Times New Roman"/>
          <w:sz w:val="28"/>
          <w:szCs w:val="28"/>
        </w:rPr>
        <w:t xml:space="preserve">По итогам заключительного этапа ВСОШ </w:t>
      </w:r>
      <w:proofErr w:type="spellStart"/>
      <w:r w:rsidRPr="005A4C39">
        <w:rPr>
          <w:rFonts w:ascii="Times New Roman" w:eastAsia="Calibri" w:hAnsi="Times New Roman" w:cs="Times New Roman"/>
          <w:sz w:val="28"/>
          <w:szCs w:val="28"/>
        </w:rPr>
        <w:t>елецкие</w:t>
      </w:r>
      <w:proofErr w:type="spellEnd"/>
      <w:r w:rsidRPr="005A4C39">
        <w:rPr>
          <w:rFonts w:ascii="Times New Roman" w:eastAsia="Calibri" w:hAnsi="Times New Roman" w:cs="Times New Roman"/>
          <w:sz w:val="28"/>
          <w:szCs w:val="28"/>
        </w:rPr>
        <w:t xml:space="preserve"> школьники были удостоены областной стипендии одаренным детям имени Г.И. Горской: Чаплыгина Мария, гимназия №11, </w:t>
      </w:r>
      <w:proofErr w:type="spellStart"/>
      <w:r w:rsidRPr="005A4C39">
        <w:rPr>
          <w:rFonts w:ascii="Times New Roman" w:eastAsia="Calibri" w:hAnsi="Times New Roman" w:cs="Times New Roman"/>
          <w:sz w:val="28"/>
          <w:szCs w:val="28"/>
        </w:rPr>
        <w:t>Минасян</w:t>
      </w:r>
      <w:proofErr w:type="spellEnd"/>
      <w:r w:rsidRPr="005A4C39">
        <w:rPr>
          <w:rFonts w:ascii="Times New Roman" w:eastAsia="Calibri" w:hAnsi="Times New Roman" w:cs="Times New Roman"/>
          <w:sz w:val="28"/>
          <w:szCs w:val="28"/>
        </w:rPr>
        <w:t xml:space="preserve"> Ник</w:t>
      </w:r>
      <w:r w:rsidRPr="00D12EBE">
        <w:rPr>
          <w:rFonts w:ascii="Times New Roman" w:eastAsia="Calibri" w:hAnsi="Times New Roman" w:cs="Times New Roman"/>
          <w:sz w:val="28"/>
          <w:szCs w:val="28"/>
        </w:rPr>
        <w:t>ита и Глухова Ксения, лицей №5.</w:t>
      </w:r>
    </w:p>
    <w:p w:rsidR="005A4C39" w:rsidRPr="005A4C39" w:rsidRDefault="005A4C39" w:rsidP="00D1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9">
        <w:rPr>
          <w:rFonts w:ascii="Times New Roman" w:eastAsia="Calibri" w:hAnsi="Times New Roman" w:cs="Times New Roman"/>
          <w:sz w:val="28"/>
          <w:szCs w:val="28"/>
        </w:rPr>
        <w:t>Обучающаяся гимназии №11 Гнездилова Виктория удостоена  сертификата III степени заключительного этапа Всероссийско</w:t>
      </w:r>
      <w:r w:rsidRPr="00D12EBE">
        <w:rPr>
          <w:rFonts w:ascii="Times New Roman" w:eastAsia="Calibri" w:hAnsi="Times New Roman" w:cs="Times New Roman"/>
          <w:sz w:val="28"/>
          <w:szCs w:val="28"/>
        </w:rPr>
        <w:t>й олимпиады школьников «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Софиум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C39" w:rsidRPr="00D12EBE" w:rsidRDefault="005A4C39" w:rsidP="00D12E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Елецкие школьники признаны победителями и призерами открытых олимпиад и командных соревнований для школьников Липецкой области «Уникум», «Грамотей», «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Грамматикон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0539" w:rsidRPr="00D12EBE" w:rsidRDefault="00664764" w:rsidP="00D12E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Результаты независим</w:t>
      </w:r>
      <w:r w:rsidR="00E92433" w:rsidRPr="00D12EBE">
        <w:rPr>
          <w:rFonts w:ascii="Times New Roman" w:eastAsia="Calibri" w:hAnsi="Times New Roman" w:cs="Times New Roman"/>
          <w:sz w:val="28"/>
          <w:szCs w:val="28"/>
        </w:rPr>
        <w:t>ых оценочных процедур позволяют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получить достоверную информацию и планировать изменения в организации образовательного процесса.</w:t>
      </w:r>
    </w:p>
    <w:p w:rsidR="00533E9D" w:rsidRPr="00D12EBE" w:rsidRDefault="00533E9D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9D" w:rsidRPr="00D12EBE" w:rsidRDefault="006352AC" w:rsidP="00D12EB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Изменение сети организаций,</w:t>
      </w:r>
      <w:r w:rsidR="00533E9D" w:rsidRPr="00D12EBE">
        <w:rPr>
          <w:rFonts w:ascii="Times New Roman" w:hAnsi="Times New Roman" w:cs="Times New Roman"/>
          <w:b/>
          <w:sz w:val="28"/>
          <w:szCs w:val="28"/>
        </w:rPr>
        <w:t xml:space="preserve"> осуществляющих образовательную </w:t>
      </w:r>
      <w:r w:rsidRPr="00D12EBE">
        <w:rPr>
          <w:rFonts w:ascii="Times New Roman" w:hAnsi="Times New Roman" w:cs="Times New Roman"/>
          <w:b/>
          <w:sz w:val="28"/>
          <w:szCs w:val="28"/>
        </w:rPr>
        <w:t>деятельность по основным общеобразовательных программ (в том числе ликвидация и реорганизация организаций, осуществляющих образовательную деятельность)</w:t>
      </w:r>
    </w:p>
    <w:p w:rsidR="00B624B7" w:rsidRPr="00D12EBE" w:rsidRDefault="00B532E2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202</w:t>
      </w:r>
      <w:r w:rsidR="00E92433" w:rsidRPr="00D12EBE">
        <w:rPr>
          <w:rFonts w:ascii="Times New Roman" w:hAnsi="Times New Roman" w:cs="Times New Roman"/>
          <w:sz w:val="28"/>
          <w:szCs w:val="28"/>
        </w:rPr>
        <w:t>2</w:t>
      </w:r>
      <w:r w:rsidR="006352AC" w:rsidRPr="00D12E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3E9D" w:rsidRPr="00D12EB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A1D4F" w:rsidRPr="00D12EBE">
        <w:rPr>
          <w:rFonts w:ascii="Times New Roman" w:hAnsi="Times New Roman" w:cs="Times New Roman"/>
          <w:sz w:val="28"/>
          <w:szCs w:val="28"/>
        </w:rPr>
        <w:t>обще</w:t>
      </w:r>
      <w:r w:rsidR="00533E9D" w:rsidRPr="00D12EB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352AC" w:rsidRPr="00D12EB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33E9D" w:rsidRPr="00D12EBE">
        <w:rPr>
          <w:rFonts w:ascii="Times New Roman" w:hAnsi="Times New Roman" w:cs="Times New Roman"/>
          <w:sz w:val="28"/>
          <w:szCs w:val="28"/>
        </w:rPr>
        <w:t>не изменилось.</w:t>
      </w:r>
    </w:p>
    <w:p w:rsidR="006352AC" w:rsidRPr="00D12EBE" w:rsidRDefault="006352AC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D6" w:rsidRPr="00D12EBE" w:rsidRDefault="002579D6" w:rsidP="00D12EB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организаций, осуществляющих образовательную деятельность в части реализации основных общеобразовательных программ</w:t>
      </w:r>
    </w:p>
    <w:p w:rsidR="002579D6" w:rsidRPr="00D12EBE" w:rsidRDefault="002579D6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F1" w:rsidRPr="00D12EBE" w:rsidRDefault="0092468B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</w:t>
      </w:r>
      <w:r w:rsidR="006E702F" w:rsidRPr="00D12EBE">
        <w:rPr>
          <w:rFonts w:ascii="Times New Roman" w:hAnsi="Times New Roman" w:cs="Times New Roman"/>
          <w:sz w:val="28"/>
          <w:szCs w:val="28"/>
        </w:rPr>
        <w:t xml:space="preserve"> расчете на 1 обучающегося в </w:t>
      </w:r>
      <w:r w:rsidR="006716F1" w:rsidRPr="00D12EBE">
        <w:rPr>
          <w:rFonts w:ascii="Times New Roman" w:hAnsi="Times New Roman" w:cs="Times New Roman"/>
          <w:sz w:val="28"/>
          <w:szCs w:val="28"/>
        </w:rPr>
        <w:t>2022</w:t>
      </w:r>
      <w:r w:rsidR="00B532E2" w:rsidRPr="00D12EB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716F1" w:rsidRPr="00D12EBE">
        <w:rPr>
          <w:rFonts w:ascii="Times New Roman" w:hAnsi="Times New Roman" w:cs="Times New Roman"/>
          <w:sz w:val="28"/>
          <w:szCs w:val="28"/>
        </w:rPr>
        <w:t>78</w:t>
      </w:r>
      <w:r w:rsidR="00B532E2" w:rsidRPr="00D12EBE">
        <w:rPr>
          <w:rFonts w:ascii="Times New Roman" w:hAnsi="Times New Roman" w:cs="Times New Roman"/>
          <w:sz w:val="28"/>
          <w:szCs w:val="28"/>
        </w:rPr>
        <w:t>,</w:t>
      </w:r>
      <w:r w:rsidR="006716F1" w:rsidRPr="00D12EBE">
        <w:rPr>
          <w:rFonts w:ascii="Times New Roman" w:hAnsi="Times New Roman" w:cs="Times New Roman"/>
          <w:sz w:val="28"/>
          <w:szCs w:val="28"/>
        </w:rPr>
        <w:t>2 тыс. руб.</w:t>
      </w:r>
    </w:p>
    <w:p w:rsidR="000962F1" w:rsidRPr="00D12EBE" w:rsidRDefault="0092468B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</w:t>
      </w:r>
      <w:r w:rsidR="006716F1" w:rsidRPr="00D12EBE">
        <w:rPr>
          <w:rFonts w:ascii="Times New Roman" w:hAnsi="Times New Roman" w:cs="Times New Roman"/>
          <w:sz w:val="28"/>
          <w:szCs w:val="28"/>
        </w:rPr>
        <w:t>6,3</w:t>
      </w:r>
      <w:r w:rsidRPr="00D12EBE">
        <w:rPr>
          <w:rFonts w:ascii="Times New Roman" w:hAnsi="Times New Roman" w:cs="Times New Roman"/>
          <w:sz w:val="28"/>
          <w:szCs w:val="28"/>
        </w:rPr>
        <w:t>%</w:t>
      </w:r>
      <w:r w:rsidR="000962F1" w:rsidRPr="00D12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308" w:rsidRPr="00D12EBE" w:rsidRDefault="00281308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9D6" w:rsidRPr="00D12EBE" w:rsidRDefault="002579D6" w:rsidP="00D12EB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о</w:t>
      </w:r>
      <w:r w:rsidR="00AF5784" w:rsidRPr="00D12EBE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</w:p>
    <w:p w:rsidR="00281308" w:rsidRPr="00D12EBE" w:rsidRDefault="002579D6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</w:t>
      </w:r>
      <w:r w:rsidR="00B532E2" w:rsidRPr="00D12EBE">
        <w:rPr>
          <w:rFonts w:ascii="Times New Roman" w:hAnsi="Times New Roman" w:cs="Times New Roman"/>
          <w:sz w:val="28"/>
          <w:szCs w:val="28"/>
        </w:rPr>
        <w:t>202</w:t>
      </w:r>
      <w:r w:rsidR="006716F1" w:rsidRPr="00D12EBE">
        <w:rPr>
          <w:rFonts w:ascii="Times New Roman" w:hAnsi="Times New Roman" w:cs="Times New Roman"/>
          <w:sz w:val="28"/>
          <w:szCs w:val="28"/>
        </w:rPr>
        <w:t>2</w:t>
      </w:r>
      <w:r w:rsidR="00281308" w:rsidRPr="00D12EBE">
        <w:rPr>
          <w:rFonts w:ascii="Times New Roman" w:hAnsi="Times New Roman" w:cs="Times New Roman"/>
          <w:sz w:val="28"/>
          <w:szCs w:val="28"/>
        </w:rPr>
        <w:t xml:space="preserve"> году в школах города продолжилась работа по обеспечению безопасности. 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08" w:rsidRPr="00D12EBE" w:rsidRDefault="00281308" w:rsidP="00D12E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Руководителями общеобразовательных учреждений </w:t>
      </w:r>
      <w:r w:rsidR="0092468B" w:rsidRPr="00D12EBE">
        <w:rPr>
          <w:rFonts w:ascii="Times New Roman" w:hAnsi="Times New Roman" w:cs="Times New Roman"/>
          <w:sz w:val="28"/>
          <w:szCs w:val="28"/>
        </w:rPr>
        <w:t>проведена работа по обновлению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2579D6" w:rsidRPr="00D12EBE">
        <w:rPr>
          <w:rFonts w:ascii="Times New Roman" w:hAnsi="Times New Roman" w:cs="Times New Roman"/>
          <w:sz w:val="28"/>
          <w:szCs w:val="28"/>
        </w:rPr>
        <w:t>паспорт</w:t>
      </w:r>
      <w:r w:rsidR="0092468B" w:rsidRPr="00D12EBE">
        <w:rPr>
          <w:rFonts w:ascii="Times New Roman" w:hAnsi="Times New Roman" w:cs="Times New Roman"/>
          <w:sz w:val="28"/>
          <w:szCs w:val="28"/>
        </w:rPr>
        <w:t>ов</w:t>
      </w:r>
      <w:r w:rsidR="002579D6" w:rsidRPr="00D12EBE">
        <w:rPr>
          <w:rFonts w:ascii="Times New Roman" w:hAnsi="Times New Roman" w:cs="Times New Roman"/>
          <w:sz w:val="28"/>
          <w:szCs w:val="28"/>
        </w:rPr>
        <w:t xml:space="preserve"> безопасности, включающи</w:t>
      </w:r>
      <w:r w:rsidR="0092468B" w:rsidRPr="00D12EBE">
        <w:rPr>
          <w:rFonts w:ascii="Times New Roman" w:hAnsi="Times New Roman" w:cs="Times New Roman"/>
          <w:sz w:val="28"/>
          <w:szCs w:val="28"/>
        </w:rPr>
        <w:t>х</w:t>
      </w:r>
      <w:r w:rsidR="002579D6" w:rsidRPr="00D12EBE">
        <w:rPr>
          <w:rFonts w:ascii="Times New Roman" w:hAnsi="Times New Roman" w:cs="Times New Roman"/>
          <w:sz w:val="28"/>
          <w:szCs w:val="28"/>
        </w:rPr>
        <w:t xml:space="preserve"> в себя общие сведения об образовательном учреждении, сведения о силах и средствах охраны, инженерных заграждениях, мероприятия по усилению антитеррористической защищённости, ситуационные планы, обязанности обучающихся, </w:t>
      </w:r>
      <w:r w:rsidR="002579D6" w:rsidRPr="00D12EBE">
        <w:rPr>
          <w:rFonts w:ascii="Times New Roman" w:hAnsi="Times New Roman" w:cs="Times New Roman"/>
          <w:sz w:val="28"/>
          <w:szCs w:val="28"/>
        </w:rPr>
        <w:lastRenderedPageBreak/>
        <w:t>воспитанников и персонала в случае возникновения чрезвычайных ситуаций</w:t>
      </w:r>
      <w:r w:rsidRPr="00D12EBE">
        <w:rPr>
          <w:rFonts w:ascii="Times New Roman" w:hAnsi="Times New Roman" w:cs="Times New Roman"/>
          <w:sz w:val="28"/>
          <w:szCs w:val="28"/>
        </w:rPr>
        <w:t>.</w:t>
      </w:r>
      <w:r w:rsidR="00B839C4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B532E2" w:rsidRPr="00D12EBE">
        <w:rPr>
          <w:rFonts w:ascii="Times New Roman" w:hAnsi="Times New Roman" w:cs="Times New Roman"/>
          <w:sz w:val="28"/>
          <w:szCs w:val="28"/>
        </w:rPr>
        <w:tab/>
      </w:r>
      <w:r w:rsidR="00664764" w:rsidRPr="00D12EBE">
        <w:rPr>
          <w:rFonts w:ascii="Times New Roman" w:hAnsi="Times New Roman" w:cs="Times New Roman"/>
          <w:sz w:val="28"/>
          <w:szCs w:val="28"/>
        </w:rPr>
        <w:t>Телефонн</w:t>
      </w:r>
      <w:r w:rsidR="006E702F" w:rsidRPr="00D12EBE">
        <w:rPr>
          <w:rFonts w:ascii="Times New Roman" w:hAnsi="Times New Roman" w:cs="Times New Roman"/>
          <w:sz w:val="28"/>
          <w:szCs w:val="28"/>
        </w:rPr>
        <w:t>о</w:t>
      </w:r>
      <w:r w:rsidR="00664764" w:rsidRPr="00D12EBE">
        <w:rPr>
          <w:rFonts w:ascii="Times New Roman" w:hAnsi="Times New Roman" w:cs="Times New Roman"/>
          <w:sz w:val="28"/>
          <w:szCs w:val="28"/>
        </w:rPr>
        <w:t>й связью оснащены все общеобразовательные учреждения города.</w:t>
      </w:r>
      <w:r w:rsidR="00815288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B839C4" w:rsidRPr="00D12EBE">
        <w:rPr>
          <w:rFonts w:ascii="Times New Roman" w:hAnsi="Times New Roman" w:cs="Times New Roman"/>
          <w:sz w:val="28"/>
          <w:szCs w:val="28"/>
        </w:rPr>
        <w:t>Во всех школах уст</w:t>
      </w:r>
      <w:r w:rsidR="00815288" w:rsidRPr="00D12EBE">
        <w:rPr>
          <w:rFonts w:ascii="Times New Roman" w:hAnsi="Times New Roman" w:cs="Times New Roman"/>
          <w:sz w:val="28"/>
          <w:szCs w:val="28"/>
        </w:rPr>
        <w:t>ановлены камеры видеонаблюдения</w:t>
      </w:r>
      <w:r w:rsidR="00B839C4" w:rsidRPr="00D12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EF" w:rsidRPr="00D12EBE" w:rsidRDefault="00281308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помещениях школы </w:t>
      </w:r>
      <w:r w:rsidR="002579D6" w:rsidRPr="00D12EBE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Pr="00D12EBE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579D6" w:rsidRPr="00D12EBE">
        <w:rPr>
          <w:rFonts w:ascii="Times New Roman" w:hAnsi="Times New Roman" w:cs="Times New Roman"/>
          <w:sz w:val="28"/>
          <w:szCs w:val="28"/>
        </w:rPr>
        <w:t>стенды по порядку действий при террористической угрозе и возникновении чрезвычайных ситуаций</w:t>
      </w:r>
      <w:r w:rsidR="00956CEF" w:rsidRPr="00D12EBE">
        <w:rPr>
          <w:rFonts w:ascii="Times New Roman" w:hAnsi="Times New Roman" w:cs="Times New Roman"/>
          <w:sz w:val="28"/>
          <w:szCs w:val="28"/>
        </w:rPr>
        <w:t xml:space="preserve">.  В соответствии с планом мероприятий по обеспечению безопасности </w:t>
      </w:r>
      <w:r w:rsidR="002579D6" w:rsidRPr="00D12EBE">
        <w:rPr>
          <w:rFonts w:ascii="Times New Roman" w:hAnsi="Times New Roman" w:cs="Times New Roman"/>
          <w:sz w:val="28"/>
          <w:szCs w:val="28"/>
        </w:rPr>
        <w:t>провод</w:t>
      </w:r>
      <w:r w:rsidR="0092468B" w:rsidRPr="00D12EBE">
        <w:rPr>
          <w:rFonts w:ascii="Times New Roman" w:hAnsi="Times New Roman" w:cs="Times New Roman"/>
          <w:sz w:val="28"/>
          <w:szCs w:val="28"/>
        </w:rPr>
        <w:t>ились</w:t>
      </w:r>
      <w:r w:rsidR="002579D6" w:rsidRPr="00D12EBE">
        <w:rPr>
          <w:rFonts w:ascii="Times New Roman" w:hAnsi="Times New Roman" w:cs="Times New Roman"/>
          <w:sz w:val="28"/>
          <w:szCs w:val="28"/>
        </w:rPr>
        <w:t xml:space="preserve"> занятия с ответственными лицами за обеспечение комплексной безопасности и противодействия проявлениям террористических угроз, практические занятия (тренировки) по отработке дей</w:t>
      </w:r>
      <w:r w:rsidR="00956CEF" w:rsidRPr="00D12EBE">
        <w:rPr>
          <w:rFonts w:ascii="Times New Roman" w:hAnsi="Times New Roman" w:cs="Times New Roman"/>
          <w:sz w:val="28"/>
          <w:szCs w:val="28"/>
        </w:rPr>
        <w:t xml:space="preserve">ствий по эвакуации обучающихся </w:t>
      </w:r>
      <w:r w:rsidR="002579D6" w:rsidRPr="00D12EBE">
        <w:rPr>
          <w:rFonts w:ascii="Times New Roman" w:hAnsi="Times New Roman" w:cs="Times New Roman"/>
          <w:sz w:val="28"/>
          <w:szCs w:val="28"/>
        </w:rPr>
        <w:t>и персонала</w:t>
      </w:r>
      <w:r w:rsidR="00956CEF" w:rsidRPr="00D12EBE">
        <w:rPr>
          <w:rFonts w:ascii="Times New Roman" w:hAnsi="Times New Roman" w:cs="Times New Roman"/>
          <w:sz w:val="28"/>
          <w:szCs w:val="28"/>
        </w:rPr>
        <w:t>.</w:t>
      </w:r>
    </w:p>
    <w:p w:rsidR="00956CEF" w:rsidRPr="00D12EBE" w:rsidRDefault="00956CEF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 В целях недопущения в общеобразовательные учреждения посторонних (подозрительных) лиц </w:t>
      </w:r>
      <w:r w:rsidR="002579D6" w:rsidRPr="00D12EBE">
        <w:rPr>
          <w:rFonts w:ascii="Times New Roman" w:hAnsi="Times New Roman" w:cs="Times New Roman"/>
          <w:sz w:val="28"/>
          <w:szCs w:val="28"/>
        </w:rPr>
        <w:t xml:space="preserve">организован пропускной режим. </w:t>
      </w:r>
      <w:r w:rsidRPr="00D12EBE">
        <w:rPr>
          <w:rFonts w:ascii="Times New Roman" w:hAnsi="Times New Roman" w:cs="Times New Roman"/>
          <w:sz w:val="28"/>
          <w:szCs w:val="28"/>
        </w:rPr>
        <w:t>Все школы города оснащены т</w:t>
      </w:r>
      <w:r w:rsidR="002579D6" w:rsidRPr="00D12EBE">
        <w:rPr>
          <w:rFonts w:ascii="Times New Roman" w:hAnsi="Times New Roman" w:cs="Times New Roman"/>
          <w:sz w:val="28"/>
          <w:szCs w:val="28"/>
        </w:rPr>
        <w:t>елефонной связью</w:t>
      </w:r>
      <w:r w:rsidRPr="00D12EBE">
        <w:rPr>
          <w:rFonts w:ascii="Times New Roman" w:hAnsi="Times New Roman" w:cs="Times New Roman"/>
          <w:sz w:val="28"/>
          <w:szCs w:val="28"/>
        </w:rPr>
        <w:t>, кнопкой экстренного вызова, системой пожарного оповещения, камерами видеонаблюдения</w:t>
      </w:r>
      <w:r w:rsidR="006716F1" w:rsidRPr="00D12EBE">
        <w:rPr>
          <w:rFonts w:ascii="Times New Roman" w:hAnsi="Times New Roman" w:cs="Times New Roman"/>
          <w:sz w:val="28"/>
          <w:szCs w:val="28"/>
        </w:rPr>
        <w:t>, ЧОП</w:t>
      </w:r>
      <w:r w:rsidRPr="00D12EBE">
        <w:rPr>
          <w:rFonts w:ascii="Times New Roman" w:hAnsi="Times New Roman" w:cs="Times New Roman"/>
          <w:sz w:val="28"/>
          <w:szCs w:val="28"/>
        </w:rPr>
        <w:t>.</w:t>
      </w:r>
      <w:r w:rsidR="002579D6" w:rsidRPr="00D12EBE">
        <w:rPr>
          <w:rFonts w:ascii="Times New Roman" w:hAnsi="Times New Roman" w:cs="Times New Roman"/>
          <w:sz w:val="28"/>
          <w:szCs w:val="28"/>
        </w:rPr>
        <w:t xml:space="preserve"> В </w:t>
      </w:r>
      <w:r w:rsidRPr="00D12EBE">
        <w:rPr>
          <w:rFonts w:ascii="Times New Roman" w:hAnsi="Times New Roman" w:cs="Times New Roman"/>
          <w:sz w:val="28"/>
          <w:szCs w:val="28"/>
        </w:rPr>
        <w:t>ночное время охрану зданий и территорий общеобразовательных учреждений осуществляют сторожа.</w:t>
      </w:r>
    </w:p>
    <w:p w:rsidR="001D1155" w:rsidRPr="00D12EBE" w:rsidRDefault="00815288" w:rsidP="00D12E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и доступности оказания услуг в сфере образования,</w:t>
      </w:r>
      <w:r w:rsidRPr="00D1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 образовательных учреждений, соответствующих современным требованиям обучения</w:t>
      </w:r>
      <w:r w:rsidR="001D115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 </w:t>
      </w:r>
      <w:r w:rsidR="00190FDE"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общую сумму 10</w:t>
      </w:r>
      <w:r w:rsidR="001D1155"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0 млн. руб. за счет средств муниципального бюджета.</w:t>
      </w:r>
    </w:p>
    <w:p w:rsidR="006716F1" w:rsidRPr="00D12EBE" w:rsidRDefault="00B532E2" w:rsidP="00D12E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16F1" w:rsidRPr="00D12EBE">
        <w:rPr>
          <w:rFonts w:ascii="Times New Roman" w:hAnsi="Times New Roman" w:cs="Times New Roman"/>
          <w:sz w:val="28"/>
          <w:szCs w:val="28"/>
        </w:rPr>
        <w:t xml:space="preserve">В 2022 году Лицей №5 стал местом преобразования </w:t>
      </w:r>
      <w:r w:rsidR="006716F1" w:rsidRPr="00D12E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рамках реализации программы «Модернизация школьных систем образования» </w:t>
      </w:r>
      <w:r w:rsidR="006716F1"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программы «Развитие образования»</w:t>
      </w:r>
      <w:r w:rsidR="006716F1" w:rsidRPr="00D12EBE">
        <w:rPr>
          <w:rFonts w:ascii="Times New Roman" w:hAnsi="Times New Roman" w:cs="Times New Roman"/>
          <w:color w:val="3C4355"/>
          <w:sz w:val="28"/>
          <w:szCs w:val="28"/>
          <w:shd w:val="clear" w:color="auto" w:fill="FFFFFF"/>
        </w:rPr>
        <w:t xml:space="preserve">. </w:t>
      </w:r>
      <w:r w:rsidR="006716F1" w:rsidRPr="00D12E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Благодаря проведенным ремонтным работам в лицее </w:t>
      </w:r>
      <w:r w:rsidR="006716F1"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создана комфортная, безопасная и современная образовательная среда, которая вдохновляет, мотивирует детей учиться, творить и развивать таланты.</w:t>
      </w:r>
      <w:r w:rsidR="006716F1"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55" w:rsidRPr="00D12EBE" w:rsidRDefault="007A33AF" w:rsidP="00D12E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</w:t>
      </w:r>
      <w:r w:rsidR="001D1155"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выделены сред</w:t>
      </w:r>
      <w:r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 </w:t>
      </w:r>
      <w:r w:rsidR="001D1155"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proofErr w:type="spellStart"/>
      <w:r w:rsidR="001D1155"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="001D1155" w:rsidRPr="00D1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(87% - региональные средства,13% - муниципальные средства) </w:t>
      </w:r>
      <w:r w:rsidR="001D1155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6716F1" w:rsidRPr="006716F1" w:rsidRDefault="006716F1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2022 году реализация региональной субсидии в системе образования позволила провести ряд мероприятий по благоустройству и совершенствованию инфраструктуры образовательных организаций: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 Благоустройство территории МБДОУ «Детский сад №29 г. Ельца» - 25 593 053 руб.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«Доступная среда» - СШ №12 – 1 228 441,89 руб.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 Мероприятия по антитеррористической защищенности (АПС + речевое оповещение) – 14 185 632,22 руб.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ОУ №1, 8, 10, 15, 17, 19, 23, 24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ЧОП ОУ №5, 10, 11 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Установка </w:t>
      </w:r>
      <w:proofErr w:type="spellStart"/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металлодетекторов</w:t>
      </w:r>
      <w:proofErr w:type="spellEnd"/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+ СКУД ОУ №12, 97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АПС: ОУ №1 (2), 11, 17 (1), 19, 23 (1), 97; 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ДОУ №4, 24, 27, 33, 34, 37, 39, 40, 46</w:t>
      </w:r>
    </w:p>
    <w:p w:rsidR="006716F1" w:rsidRPr="00D12EBE" w:rsidRDefault="006716F1" w:rsidP="00D12EBE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716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 Подготовка образовательных организаций в новому 2022-2023 учебному году – 27,7 млн.</w:t>
      </w:r>
    </w:p>
    <w:p w:rsidR="006716F1" w:rsidRPr="006716F1" w:rsidRDefault="006716F1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4B" w:rsidRPr="00D12EBE" w:rsidRDefault="00C3464B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lastRenderedPageBreak/>
        <w:t>Выводы.</w:t>
      </w:r>
    </w:p>
    <w:p w:rsidR="00C3464B" w:rsidRPr="00D12EBE" w:rsidRDefault="00C3464B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20</w:t>
      </w:r>
      <w:r w:rsidR="00B532E2" w:rsidRPr="00D12EBE">
        <w:rPr>
          <w:rFonts w:ascii="Times New Roman" w:hAnsi="Times New Roman" w:cs="Times New Roman"/>
          <w:sz w:val="28"/>
          <w:szCs w:val="28"/>
        </w:rPr>
        <w:t>2</w:t>
      </w:r>
      <w:r w:rsidR="006716F1" w:rsidRPr="00D12EBE">
        <w:rPr>
          <w:rFonts w:ascii="Times New Roman" w:hAnsi="Times New Roman" w:cs="Times New Roman"/>
          <w:sz w:val="28"/>
          <w:szCs w:val="28"/>
        </w:rPr>
        <w:t>2</w:t>
      </w:r>
      <w:r w:rsidR="001D1155" w:rsidRPr="00D12EB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12EBE">
        <w:rPr>
          <w:rFonts w:ascii="Times New Roman" w:hAnsi="Times New Roman" w:cs="Times New Roman"/>
          <w:sz w:val="28"/>
          <w:szCs w:val="28"/>
        </w:rPr>
        <w:t xml:space="preserve"> в городе была обеспечена стабильность функционирования образовательной сети, обеспечивающей равный доступ к услугам общего образования.</w:t>
      </w:r>
    </w:p>
    <w:p w:rsidR="001C7FA1" w:rsidRPr="00D12EBE" w:rsidRDefault="001C7FA1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EF" w:rsidRPr="00D12EBE" w:rsidRDefault="001C7FA1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sz w:val="28"/>
          <w:szCs w:val="28"/>
        </w:rPr>
        <w:t>2.3. Сведения о развитии дополнительного образования</w:t>
      </w:r>
    </w:p>
    <w:p w:rsidR="00561E4F" w:rsidRPr="00D12EBE" w:rsidRDefault="00561E4F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B67" w:rsidRPr="00D12EBE" w:rsidRDefault="00793B67" w:rsidP="00D12E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 w:rsidR="00793B67" w:rsidRPr="00D12EBE" w:rsidRDefault="00793B67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системе образования программы дополнит</w:t>
      </w:r>
      <w:r w:rsidR="00B532E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образования реализуют 27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</w:t>
      </w:r>
      <w:r w:rsidR="0064219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19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128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219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2192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общего образования и 1 учреждение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:rsidR="007262E9" w:rsidRPr="00D12EBE" w:rsidRDefault="007262E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2E9" w:rsidRPr="00D12EBE" w:rsidRDefault="007262E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Численность населения, обучающегося по дополнительным общеобразовательным программам детей</w:t>
      </w:r>
    </w:p>
    <w:p w:rsidR="007262E9" w:rsidRPr="00D12EBE" w:rsidRDefault="007262E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67" w:rsidRPr="00D12EBE" w:rsidRDefault="00793B67" w:rsidP="00D12EB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Ресурс учреждений дополни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тельного образования дает ребенку навык адапта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к стремительно меняющимся условиям окружающего мира, формируют современные компетенции на стыке различных ви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дов деятельности. </w:t>
      </w:r>
    </w:p>
    <w:p w:rsidR="00793B67" w:rsidRPr="00D12EBE" w:rsidRDefault="00793B67" w:rsidP="00D12EB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Развиваясь на межведомственной основе, система дополни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тельного образования выступает гарантом выявления и поддерж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 одаренных детей, располагает уникальными социально-педа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гогическими возможностями профориентации обучающихся в различных направлениях.</w:t>
      </w:r>
    </w:p>
    <w:p w:rsidR="00642192" w:rsidRPr="00D12EBE" w:rsidRDefault="00642192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регионального проекта «Успех каждого ребенка»</w:t>
      </w:r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национального проекта «Образование» доля детей в возрасте от 5 до 18 лет, охваченных дополнител</w:t>
      </w:r>
      <w:r w:rsidR="00E00128"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ьным образованием, составляет   83</w:t>
      </w:r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 Охват детей деятельностью региональных центров выявления, поддержки и ра</w:t>
      </w:r>
      <w:r w:rsidR="00190FDE"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звития способностей и талантов </w:t>
      </w:r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и молодежи технопарк</w:t>
      </w:r>
      <w:r w:rsidR="00190FDE"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Кванториум</w:t>
      </w:r>
      <w:proofErr w:type="spellEnd"/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центров «</w:t>
      </w:r>
      <w:r w:rsidRPr="00D12E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E00128"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-куб» составляет 18</w:t>
      </w:r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192" w:rsidRPr="00D12EBE" w:rsidRDefault="00642192" w:rsidP="00D1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составляет 30 %.</w:t>
      </w:r>
    </w:p>
    <w:p w:rsidR="00642192" w:rsidRPr="00D12EBE" w:rsidRDefault="00642192" w:rsidP="00D12EBE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Реализуется проект регионального модельного центра «Внедрение персонифицированного финансирования дополнительного образования детей в Липецкой области на базе МАОУ ДО «ДЮЦ им. Б.Г. </w:t>
      </w:r>
      <w:proofErr w:type="spellStart"/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Лесюка</w:t>
      </w:r>
      <w:proofErr w:type="spellEnd"/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».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00128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750 </w:t>
      </w:r>
      <w:proofErr w:type="spellStart"/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елецких</w:t>
      </w:r>
      <w:proofErr w:type="spellEnd"/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получили сертификат, </w:t>
      </w:r>
      <w:r w:rsidRPr="00D12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благодаря чему вместе с родителями выбрали свою образовательную траекторию. </w:t>
      </w:r>
    </w:p>
    <w:p w:rsidR="00642192" w:rsidRPr="00D12EBE" w:rsidRDefault="00E00128" w:rsidP="00D1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2022</w:t>
      </w:r>
      <w:r w:rsidR="00642192" w:rsidRPr="00D12EBE">
        <w:rPr>
          <w:rFonts w:ascii="Times New Roman" w:hAnsi="Times New Roman" w:cs="Times New Roman"/>
          <w:sz w:val="28"/>
          <w:szCs w:val="28"/>
        </w:rPr>
        <w:t xml:space="preserve"> году продолжено наполнение регионального компонента федерального Навигатора дополнительного образования.</w:t>
      </w:r>
    </w:p>
    <w:p w:rsidR="00642192" w:rsidRPr="00D12EBE" w:rsidRDefault="00642192" w:rsidP="00D12EBE">
      <w:p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62606B" w:rsidRPr="00D12EBE" w:rsidRDefault="0062606B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EFB" w:rsidRPr="00D12EBE" w:rsidRDefault="00595EFB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595EFB" w:rsidRPr="00D12EBE" w:rsidRDefault="00595EFB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6C" w:rsidRPr="00D12EBE" w:rsidRDefault="00595EFB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На территории города Ельца организована и осуществляется образовательная деятельность по дополнительным общеобразовательным программам, в том числе для учащихся с ограниченными возможностями здоровья, детей-инвалидов и инвалидов. В системе дополнительного образования города</w:t>
      </w:r>
      <w:r w:rsidR="00642192" w:rsidRPr="00D12EBE">
        <w:rPr>
          <w:rFonts w:ascii="Times New Roman" w:hAnsi="Times New Roman" w:cs="Times New Roman"/>
          <w:sz w:val="28"/>
          <w:szCs w:val="28"/>
        </w:rPr>
        <w:t xml:space="preserve"> функционируе</w:t>
      </w:r>
      <w:r w:rsidRPr="00D12EBE">
        <w:rPr>
          <w:rFonts w:ascii="Times New Roman" w:hAnsi="Times New Roman" w:cs="Times New Roman"/>
          <w:sz w:val="28"/>
          <w:szCs w:val="28"/>
        </w:rPr>
        <w:t>т</w:t>
      </w:r>
      <w:r w:rsidR="00642192" w:rsidRPr="00D12EBE">
        <w:rPr>
          <w:rFonts w:ascii="Times New Roman" w:hAnsi="Times New Roman" w:cs="Times New Roman"/>
          <w:sz w:val="28"/>
          <w:szCs w:val="28"/>
        </w:rPr>
        <w:t xml:space="preserve"> 1</w:t>
      </w:r>
      <w:r w:rsidRPr="00D12EB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42192" w:rsidRPr="00D12EBE">
        <w:rPr>
          <w:rFonts w:ascii="Times New Roman" w:hAnsi="Times New Roman" w:cs="Times New Roman"/>
          <w:sz w:val="28"/>
          <w:szCs w:val="28"/>
        </w:rPr>
        <w:t>я</w:t>
      </w:r>
      <w:r w:rsidRPr="00D12E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</w:t>
      </w:r>
      <w:r w:rsidR="00642192" w:rsidRPr="00D12EBE">
        <w:rPr>
          <w:rFonts w:ascii="Times New Roman" w:hAnsi="Times New Roman" w:cs="Times New Roman"/>
          <w:sz w:val="28"/>
          <w:szCs w:val="28"/>
        </w:rPr>
        <w:t>дведомственная</w:t>
      </w:r>
      <w:r w:rsidRPr="00D12EBE">
        <w:rPr>
          <w:rFonts w:ascii="Times New Roman" w:hAnsi="Times New Roman" w:cs="Times New Roman"/>
          <w:sz w:val="28"/>
          <w:szCs w:val="28"/>
        </w:rPr>
        <w:t xml:space="preserve"> управлению образования, кроме этого</w:t>
      </w:r>
      <w:r w:rsidR="00D3086C" w:rsidRPr="00D12EBE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реализуют учреждения культуры, физической культуры и спорта.</w:t>
      </w:r>
    </w:p>
    <w:p w:rsidR="00D3086C" w:rsidRPr="00D12EBE" w:rsidRDefault="00D3086C" w:rsidP="00D1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93B67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ориентированы на индивидуальные интересы и потребности детей, поддерживают и продолжают учебные планы общеобразовательных школ, используют ресурсы </w:t>
      </w:r>
      <w:r w:rsidRPr="00D12EBE">
        <w:rPr>
          <w:rFonts w:ascii="Times New Roman" w:hAnsi="Times New Roman" w:cs="Times New Roman"/>
          <w:sz w:val="28"/>
          <w:szCs w:val="28"/>
        </w:rPr>
        <w:t xml:space="preserve">учреждений культуры, физической культуры и спорта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художественного творчества, физической культуры и занятиями спортом.</w:t>
      </w:r>
    </w:p>
    <w:p w:rsidR="006E1D86" w:rsidRPr="00D12EBE" w:rsidRDefault="00595EFB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детей реализуются как </w:t>
      </w:r>
      <w:r w:rsidR="0062606B" w:rsidRPr="00D12EBE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 детей</w:t>
      </w:r>
      <w:r w:rsidRPr="00D12EBE">
        <w:rPr>
          <w:rFonts w:ascii="Times New Roman" w:hAnsi="Times New Roman" w:cs="Times New Roman"/>
          <w:sz w:val="28"/>
          <w:szCs w:val="28"/>
        </w:rPr>
        <w:t>, так и</w:t>
      </w:r>
      <w:r w:rsidR="0062606B" w:rsidRPr="00D12EBE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Pr="00D12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92A" w:rsidRPr="00D12EBE" w:rsidRDefault="0028492A" w:rsidP="00D1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Ориентирами организации воспитательной деятельности являются «Стратегия развития </w:t>
      </w:r>
      <w:r w:rsidR="00642192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воспитания в РФ до 2025 года»</w:t>
      </w:r>
      <w:r w:rsidR="00424788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«Концепция развития дополнительного образования детей до 2030 года»</w:t>
      </w:r>
      <w:r w:rsidR="00642192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8492A" w:rsidRPr="00D12EBE" w:rsidRDefault="00642192" w:rsidP="00D12EB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8492A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чем, образовательными организациями города серьезное внимание уделяется духовно-нрав</w:t>
      </w:r>
      <w:r w:rsidR="0028492A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ственному и гражданско-патриотическому воспитанию детей и подростков, были спланированы и проведены мероприятия, нацелен</w:t>
      </w:r>
      <w:r w:rsidR="0028492A" w:rsidRPr="00D12EB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ные на воспитание патриотизма, любви к своей малой родине, бережного отношения к историческому и культурному наследию родного города. Работа в данном направлении осуществляется через систему взаимосвязанных мероприятий, проводимых учреждениями образования, культуры, физической культуры и спорта, комитетом по делам молодежи.</w:t>
      </w:r>
    </w:p>
    <w:p w:rsidR="0028492A" w:rsidRPr="00D12EBE" w:rsidRDefault="0028492A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активного гражданина, поддерживать и развиват</w:t>
      </w:r>
      <w:r w:rsidR="001D1155"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добровольчество, </w:t>
      </w:r>
      <w:proofErr w:type="spellStart"/>
      <w:r w:rsidR="001D1155"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="001D1155"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образовательных организациях и за их пределами – задачи, которые решают образовательные организации в рамках реализации "Социальная активность</w:t>
      </w:r>
      <w:r w:rsidR="001D1155"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92A" w:rsidRPr="00D12EBE" w:rsidRDefault="0028492A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активно ведется работа по вовлечению обучающихся в деятельность детских и молодежных объединений, функционирующих на базе образовательных организаций. </w:t>
      </w:r>
    </w:p>
    <w:p w:rsidR="00424788" w:rsidRPr="00D12EBE" w:rsidRDefault="00424788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федеральной программы «Патриотическое воспитание граждан Российской Федерации» юные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ельчане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реализуют свой творческий и интеллектуальный потенциал по следующим направлениям:</w:t>
      </w:r>
    </w:p>
    <w:p w:rsidR="00424788" w:rsidRPr="00D12EBE" w:rsidRDefault="0042478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- личностное развитие;</w:t>
      </w:r>
    </w:p>
    <w:p w:rsidR="00424788" w:rsidRPr="00D12EBE" w:rsidRDefault="0042478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- гражданская активность;</w:t>
      </w:r>
    </w:p>
    <w:p w:rsidR="00424788" w:rsidRPr="00D12EBE" w:rsidRDefault="00424788" w:rsidP="00D12EB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2EBE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информационно-</w:t>
      </w:r>
      <w:proofErr w:type="spellStart"/>
      <w:r w:rsidRPr="00D12EBE">
        <w:rPr>
          <w:rFonts w:ascii="Times New Roman" w:eastAsia="SimSun" w:hAnsi="Times New Roman" w:cs="Times New Roman"/>
          <w:sz w:val="28"/>
          <w:szCs w:val="28"/>
          <w:lang w:eastAsia="zh-CN"/>
        </w:rPr>
        <w:t>медийное</w:t>
      </w:r>
      <w:proofErr w:type="spellEnd"/>
      <w:r w:rsidRPr="00D12EBE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424788" w:rsidRPr="00D12EBE" w:rsidRDefault="00424788" w:rsidP="00D12E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военно-патриотическое</w:t>
      </w:r>
      <w:r w:rsidRPr="00D12E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 27 дошкольных образовательных организациях реализуются программы по основам краеведения, национальной идентичности, толерантности, патриотизма, у детей формируется первоначальное понятие общечеловеческих ценностей: Родина, дом, семья, Отечество.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пяти общеобразовательных учреждениях (ОУ №1, 8, 12, 23, 24) функционируют 32 кадетских класса, 5 казачьих кадетских классов и 2 уникальных класса лесных кадет, в которых 979 кадет обучается в рамках учебной образовательной программы.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308</w:t>
      </w:r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старшеклассников проходят плановую комплексную допризывную подготовку под руководством одиннадцати преподавателей – организаторов по основам безопасности жизнедеятельности.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Функционируют: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- 7 </w:t>
      </w: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школьных музеев (ОУ</w:t>
      </w:r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1, 5, 12, 15, 17, 23, 97),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- 4 творческих хореографических коллектива (ОУ №10, 24, ДЮЦ им. Б.Г. </w:t>
      </w:r>
      <w:proofErr w:type="spellStart"/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Лесюка</w:t>
      </w:r>
      <w:proofErr w:type="spellEnd"/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- 8 театральных студий,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литературные клубы, </w:t>
      </w:r>
      <w:proofErr w:type="spellStart"/>
      <w:r w:rsidRPr="00E0012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медиацентры</w:t>
      </w:r>
      <w:proofErr w:type="spellEnd"/>
      <w:r w:rsidRPr="00E0012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спортивные секции (во всех ОО города),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 </w:t>
      </w:r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военно-патриотических клуба для старшеклассников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(«Ратибор» - СШ  №8; «</w:t>
      </w:r>
      <w:proofErr w:type="spellStart"/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Русичи</w:t>
      </w:r>
      <w:proofErr w:type="spellEnd"/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- СШ №10;  «Щит» - гимназия №11; «Факел» - ДЮЦ им. Б. Г. </w:t>
      </w:r>
      <w:proofErr w:type="spellStart"/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Лесюка</w:t>
      </w:r>
      <w:proofErr w:type="spellEnd"/>
      <w:r w:rsidRPr="00E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E001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 w:bidi="ru-RU"/>
        </w:rPr>
        <w:t xml:space="preserve">каждом образовательном учреждении города созданы: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 w:bidi="ru-RU"/>
        </w:rPr>
      </w:pPr>
      <w:r w:rsidRPr="00E001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 w:bidi="ru-RU"/>
        </w:rPr>
        <w:t xml:space="preserve">- 12 добровольческих отрядов, 345 добровольцев,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 w:bidi="ru-RU"/>
        </w:rPr>
        <w:t>- 2303</w:t>
      </w:r>
      <w:r w:rsidRPr="00E00128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обучающихся - активисты Российского движения детей и молодежи (РДДМ),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- 750 обучающихся - Юнармейцы, 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более 1000 школьников – участники проекта «Орлята России».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Волонтеры-активисты добровольческих отрядов оказывают помощь ветеранам в работе на приусадебных участках, уборке квартир и других видах работ социальной направленности. Поздравляют ветеранов Великой Отечественной войны, проживающих на территории нашего города, дарят им открытки, готовят праздничные концерты.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Школьники включились в работу по  сбору гуманитарной помощи для участников СВО и принимают активное участие в акциях, митингах и прочих мероприятиях, направленных на поддержку солдат. Тысячи писем, открыток, рисунков, поделок от  дошкольников и школьников города согревают душу бойцов в зоне боевых действий. Особой заботой и теплом окружены дети, участников СВО, обучающихся в образовательных организациях города.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Все школы в течение года ведут работу по благоустройству памятных мест и воинских захоронений Героев Советского Союза: Курбатова Г.Д., Малыгина Г.А.; кавалеров орденов Славы и медалей «За отвагу»: </w:t>
      </w:r>
      <w:proofErr w:type="spellStart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Проживарова</w:t>
      </w:r>
      <w:proofErr w:type="spellEnd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А.И., Баскакова И.П., </w:t>
      </w:r>
      <w:proofErr w:type="spellStart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Сидельникова</w:t>
      </w:r>
      <w:proofErr w:type="spellEnd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Б.М., </w:t>
      </w:r>
      <w:proofErr w:type="spellStart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Невструева</w:t>
      </w:r>
      <w:proofErr w:type="spellEnd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А., Кирилловой Е.П., </w:t>
      </w:r>
      <w:proofErr w:type="spellStart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Ролина</w:t>
      </w:r>
      <w:proofErr w:type="spellEnd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Н.М. и др.</w:t>
      </w:r>
    </w:p>
    <w:p w:rsidR="00E00128" w:rsidRPr="00E00128" w:rsidRDefault="00E00128" w:rsidP="00D12EB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Лучшие воспитанники военно-патриотических клубов 9 декабря, 23 февраля, 9 мая несут службу у Вечного огня на площади Революции, давая клятву часового и считая за особую честь нести Почетный караул.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целях развития военно-патриотического воспитания юных граждан администрация города совместно с управлением образования, Советом ветеранов войны, труда и правоохранительных органов ежегодно организуют поездки в Города-герои, Города воинской славы, центральный музей на Поклонной горе в городе Москве, Тульский Кремль и Тульский государственный музей оружия; школьники принимают участие в акциях, Всероссийских мероприятиях и фестивалях Городов воинской славы. (г. Ростов-на-Дону, Архангельск, Курск, Петрозаводск и др.).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Команда обучающихся г. Ельца с 2018 года является активным участником ежегодной военно-патриотической игры старшеклассников Союза городов воинской славы «Наша сила – в единстве!» в г. Гудермес Чеченской республики.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Ежегодно проводятся муниципальные этапы Всероссийских акций: </w:t>
      </w:r>
      <w:r w:rsidRPr="00E0012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«</w:t>
      </w: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Георгиевская ленточка», «Письмо Победы», «Сирень Победы», «Ночь в музее», «Бессмертный полк», «Свеча памяти», «Вахта памяти», «Вечный огонь», «День неизвестного солдата», «День Героев Отечества», «Блокадный хлеб», </w:t>
      </w: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«Сад памяти», #ОКНА_ПОБЕДЫ, </w:t>
      </w:r>
      <w:proofErr w:type="spellStart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флэшмоба</w:t>
      </w:r>
      <w:proofErr w:type="spellEnd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«День Победы», «Крымская весна», «Дорога жизни» и многих других.</w:t>
      </w:r>
    </w:p>
    <w:p w:rsidR="00E00128" w:rsidRPr="00D12EBE" w:rsidRDefault="00E00128" w:rsidP="00D12EBE">
      <w:pPr>
        <w:pStyle w:val="af1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Школьники города активно участвуют в многочисленных конкурсах, фестивалях, викторинах, олимпиадах муниципального, регионального и федерального уровней, </w:t>
      </w:r>
      <w:proofErr w:type="spellStart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флешмобах</w:t>
      </w:r>
      <w:proofErr w:type="spellEnd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уроках мужества.</w:t>
      </w:r>
      <w:r w:rsidRPr="00D12E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Ежегодно на площади Победы и Красной площади у Стелы города воинской славы проходят торжественные митинги, посвященные встрече участников Международных авто- и </w:t>
      </w:r>
      <w:proofErr w:type="spellStart"/>
      <w:r w:rsidRPr="00D12E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мотомаршей</w:t>
      </w:r>
      <w:proofErr w:type="spellEnd"/>
      <w:r w:rsidRPr="00D12E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посвященных годовщинам Победы в Великой отечественной войне «Дороги Победы — на Берлин».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Особым событием для города воинской славы является Парад 9 мая на Красной площади города Ельца. В 2022 году в нем приняли участие 330 старшеклассников, в 2023 году  в связи с отменой данного мероприятия,  240 обучающиеся приняли участие в работе «Фронтовых бригад» у домов ветеранов пройдя торжественным маршем и исполняя  песни военных лет. Акция «</w:t>
      </w:r>
      <w:r w:rsidRPr="00E00128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Парад у дома ветеранов» – особое проявление уважения школьников  к труду и подвигу наших уважаемых людей военного поколения. Это встреча глаза в глаза, которая пробуждает самое тёплое, самое доброе, укрепляет наших ребят встречей с живым участником тех сражений и труда в тылу.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рамках патриотической работы, проводимой на территории города Ельца, ежегодно 3 сентября во всех образовательных организациях проводятся мероприятия, посвященные Дню солидарности в борьбе с терроризмом.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 целью патриотического воспитания и пропаганды здорового образа жизни в городе Ельце ежегодно в период с 23 января по 23 февраля совместно с местным отделением ДОСААФ реализуется Месячник оборонно-массовой работы, в рамках которого проводится более 30 мероприятий для обучающихся, в числе которых: соревнования, стрельбы, встречи с ветеранами и митинги.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Все школы города принимают активное участие в военно-спортивных играх «Патриот», «Вперед, мальчишки!», «Орленок», «Победа», показывая высокие результаты на областном уровне. В 2022 году команда г. Ельца заняла </w:t>
      </w: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 областном этапе игры «Орленок» 2 место, команда школьников МБОУ СШ №1 им </w:t>
      </w:r>
      <w:proofErr w:type="spellStart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М.М.Пришвина</w:t>
      </w:r>
      <w:proofErr w:type="spellEnd"/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заняла 1 место на областном этапе игры «Патриот».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001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Юноши принимают участие в ежегодной круглогодичной Спартакиаде допризывной молодежи, включающей 9 видов соревнований, в том числе – «Игры ГТО-ДОСААФ». Эта форма работы способствует повышению уровня подготовки будущего призывника. </w:t>
      </w:r>
    </w:p>
    <w:p w:rsidR="00E00128" w:rsidRPr="00E00128" w:rsidRDefault="00E00128" w:rsidP="00D12E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24788" w:rsidRPr="00D12EBE" w:rsidRDefault="00424788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BE5" w:rsidRPr="00D12EBE" w:rsidRDefault="006E1D86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Кадровое обеспечение организаций,</w:t>
      </w:r>
      <w:r w:rsidR="00111BE5" w:rsidRPr="00D12EBE">
        <w:rPr>
          <w:rFonts w:ascii="Times New Roman" w:hAnsi="Times New Roman" w:cs="Times New Roman"/>
          <w:b/>
          <w:sz w:val="28"/>
          <w:szCs w:val="28"/>
        </w:rPr>
        <w:t xml:space="preserve"> осуществляющих образовательную </w:t>
      </w:r>
      <w:r w:rsidRPr="00D12EBE">
        <w:rPr>
          <w:rFonts w:ascii="Times New Roman" w:hAnsi="Times New Roman" w:cs="Times New Roman"/>
          <w:b/>
          <w:sz w:val="28"/>
          <w:szCs w:val="28"/>
        </w:rPr>
        <w:t xml:space="preserve">деятельность в части реализации дополнительных </w:t>
      </w:r>
    </w:p>
    <w:p w:rsidR="006E1D86" w:rsidRPr="00D12EBE" w:rsidRDefault="006E1D86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общеобразовательных программ</w:t>
      </w:r>
    </w:p>
    <w:p w:rsidR="006E1D86" w:rsidRPr="00D12EBE" w:rsidRDefault="006E1D86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E5" w:rsidRPr="00D12EBE" w:rsidRDefault="006E1D86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 в части реализации дополнительных общеобразовательных программ,  </w:t>
      </w:r>
      <w:r w:rsidRPr="00D12EBE">
        <w:rPr>
          <w:rFonts w:ascii="Times New Roman" w:hAnsi="Times New Roman" w:cs="Times New Roman"/>
          <w:sz w:val="28"/>
          <w:szCs w:val="28"/>
        </w:rPr>
        <w:t>педагогическими работниками дополнительного образования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 в городе Ельце</w:t>
      </w:r>
      <w:r w:rsidRPr="00D12EB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11BE5" w:rsidRPr="00D12EBE">
        <w:rPr>
          <w:rFonts w:ascii="Times New Roman" w:hAnsi="Times New Roman" w:cs="Times New Roman"/>
          <w:sz w:val="28"/>
          <w:szCs w:val="28"/>
        </w:rPr>
        <w:t>100</w:t>
      </w:r>
      <w:r w:rsidRPr="00D12EB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11BE5" w:rsidRPr="00D12EBE" w:rsidRDefault="006E1D86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</w:t>
      </w:r>
      <w:r w:rsidR="0077042C" w:rsidRPr="00D12EBE">
        <w:rPr>
          <w:rFonts w:ascii="Times New Roman" w:hAnsi="Times New Roman" w:cs="Times New Roman"/>
          <w:sz w:val="28"/>
          <w:szCs w:val="28"/>
        </w:rPr>
        <w:t>2021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12EBE">
        <w:rPr>
          <w:rFonts w:ascii="Times New Roman" w:hAnsi="Times New Roman" w:cs="Times New Roman"/>
          <w:sz w:val="28"/>
          <w:szCs w:val="28"/>
        </w:rPr>
        <w:t xml:space="preserve"> в 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</w:t>
      </w:r>
      <w:r w:rsidRPr="00D12E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12EBE">
        <w:rPr>
          <w:rFonts w:ascii="Times New Roman" w:hAnsi="Times New Roman" w:cs="Times New Roman"/>
          <w:sz w:val="28"/>
          <w:szCs w:val="28"/>
        </w:rPr>
        <w:t>работа</w:t>
      </w:r>
      <w:r w:rsidR="00111BE5" w:rsidRPr="00D12EBE">
        <w:rPr>
          <w:rFonts w:ascii="Times New Roman" w:hAnsi="Times New Roman" w:cs="Times New Roman"/>
          <w:sz w:val="28"/>
          <w:szCs w:val="28"/>
        </w:rPr>
        <w:t>ли</w:t>
      </w:r>
      <w:r w:rsidR="00EC0E45" w:rsidRPr="00D12EBE">
        <w:rPr>
          <w:rFonts w:ascii="Times New Roman" w:hAnsi="Times New Roman" w:cs="Times New Roman"/>
          <w:sz w:val="28"/>
          <w:szCs w:val="28"/>
        </w:rPr>
        <w:t xml:space="preserve"> 108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111BE5" w:rsidRPr="00D12EBE">
        <w:rPr>
          <w:rFonts w:ascii="Times New Roman" w:hAnsi="Times New Roman" w:cs="Times New Roman"/>
          <w:sz w:val="28"/>
          <w:szCs w:val="28"/>
        </w:rPr>
        <w:t>чел.</w:t>
      </w:r>
      <w:r w:rsidRPr="00D12EBE">
        <w:rPr>
          <w:rFonts w:ascii="Times New Roman" w:hAnsi="Times New Roman" w:cs="Times New Roman"/>
          <w:sz w:val="28"/>
          <w:szCs w:val="28"/>
        </w:rPr>
        <w:t xml:space="preserve">, где общая численность педагогических работников составила </w:t>
      </w:r>
      <w:r w:rsidR="00EC0E45" w:rsidRPr="00D12EBE">
        <w:rPr>
          <w:rFonts w:ascii="Times New Roman" w:hAnsi="Times New Roman" w:cs="Times New Roman"/>
          <w:sz w:val="28"/>
          <w:szCs w:val="28"/>
        </w:rPr>
        <w:t>68 чел</w:t>
      </w:r>
      <w:r w:rsidR="00111BE5" w:rsidRPr="00D12EBE">
        <w:rPr>
          <w:rFonts w:ascii="Times New Roman" w:hAnsi="Times New Roman" w:cs="Times New Roman"/>
          <w:sz w:val="28"/>
          <w:szCs w:val="28"/>
        </w:rPr>
        <w:t>.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E5" w:rsidRPr="00D12EBE" w:rsidRDefault="006E1D86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организациях дополнительного образования 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100% </w:t>
      </w:r>
      <w:r w:rsidRPr="00D12EBE">
        <w:rPr>
          <w:rFonts w:ascii="Times New Roman" w:hAnsi="Times New Roman" w:cs="Times New Roman"/>
          <w:sz w:val="28"/>
          <w:szCs w:val="28"/>
        </w:rPr>
        <w:t>педагогов имеют высшее образование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, из них прошли аттестацию на первую и высшую квалификационные категории – </w:t>
      </w:r>
      <w:r w:rsidR="0007674D" w:rsidRPr="00D12EBE">
        <w:rPr>
          <w:rFonts w:ascii="Times New Roman" w:hAnsi="Times New Roman" w:cs="Times New Roman"/>
          <w:sz w:val="28"/>
          <w:szCs w:val="28"/>
        </w:rPr>
        <w:t>4</w:t>
      </w:r>
      <w:r w:rsidR="00EC0E45" w:rsidRPr="00D12EBE">
        <w:rPr>
          <w:rFonts w:ascii="Times New Roman" w:hAnsi="Times New Roman" w:cs="Times New Roman"/>
          <w:sz w:val="28"/>
          <w:szCs w:val="28"/>
        </w:rPr>
        <w:t>8</w:t>
      </w:r>
      <w:r w:rsidR="003F1BD2" w:rsidRPr="00D12EBE">
        <w:rPr>
          <w:rFonts w:ascii="Times New Roman" w:hAnsi="Times New Roman" w:cs="Times New Roman"/>
          <w:sz w:val="28"/>
          <w:szCs w:val="28"/>
        </w:rPr>
        <w:t xml:space="preserve"> чел.</w:t>
      </w:r>
      <w:r w:rsidR="0062606B" w:rsidRPr="00D12EBE">
        <w:rPr>
          <w:rFonts w:ascii="Times New Roman" w:hAnsi="Times New Roman" w:cs="Times New Roman"/>
          <w:sz w:val="28"/>
          <w:szCs w:val="28"/>
        </w:rPr>
        <w:t xml:space="preserve">, на соответствие занимаемой должности – </w:t>
      </w:r>
      <w:r w:rsidR="00B74178" w:rsidRPr="00D12EBE">
        <w:rPr>
          <w:rFonts w:ascii="Times New Roman" w:hAnsi="Times New Roman" w:cs="Times New Roman"/>
          <w:sz w:val="28"/>
          <w:szCs w:val="28"/>
        </w:rPr>
        <w:t>21</w:t>
      </w:r>
      <w:r w:rsidRPr="00D12EBE">
        <w:rPr>
          <w:rFonts w:ascii="Times New Roman" w:hAnsi="Times New Roman" w:cs="Times New Roman"/>
          <w:sz w:val="28"/>
          <w:szCs w:val="28"/>
        </w:rPr>
        <w:t>.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 Молодых педагогов – </w:t>
      </w:r>
      <w:r w:rsidR="003F1BD2" w:rsidRPr="00D12EBE">
        <w:rPr>
          <w:rFonts w:ascii="Times New Roman" w:hAnsi="Times New Roman" w:cs="Times New Roman"/>
          <w:sz w:val="28"/>
          <w:szCs w:val="28"/>
        </w:rPr>
        <w:t>1</w:t>
      </w:r>
      <w:r w:rsidR="00B74178" w:rsidRPr="00D12EBE">
        <w:rPr>
          <w:rFonts w:ascii="Times New Roman" w:hAnsi="Times New Roman" w:cs="Times New Roman"/>
          <w:sz w:val="28"/>
          <w:szCs w:val="28"/>
        </w:rPr>
        <w:t>8</w:t>
      </w:r>
      <w:r w:rsidR="00111BE5" w:rsidRPr="00D12EBE">
        <w:rPr>
          <w:rFonts w:ascii="Times New Roman" w:hAnsi="Times New Roman" w:cs="Times New Roman"/>
          <w:sz w:val="28"/>
          <w:szCs w:val="28"/>
        </w:rPr>
        <w:t>.</w:t>
      </w:r>
    </w:p>
    <w:p w:rsidR="002D3F20" w:rsidRPr="00D12EBE" w:rsidRDefault="006E1D86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организаций дополнительного образования, прошедших в течение последних 3 лет 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D12EBE">
        <w:rPr>
          <w:rFonts w:ascii="Times New Roman" w:hAnsi="Times New Roman" w:cs="Times New Roman"/>
          <w:sz w:val="28"/>
          <w:szCs w:val="28"/>
        </w:rPr>
        <w:t>повышени</w:t>
      </w:r>
      <w:r w:rsidR="00111BE5" w:rsidRPr="00D12EBE">
        <w:rPr>
          <w:rFonts w:ascii="Times New Roman" w:hAnsi="Times New Roman" w:cs="Times New Roman"/>
          <w:sz w:val="28"/>
          <w:szCs w:val="28"/>
        </w:rPr>
        <w:t>я</w:t>
      </w:r>
      <w:r w:rsidRPr="00D12EBE">
        <w:rPr>
          <w:rFonts w:ascii="Times New Roman" w:hAnsi="Times New Roman" w:cs="Times New Roman"/>
          <w:sz w:val="28"/>
          <w:szCs w:val="28"/>
        </w:rPr>
        <w:t xml:space="preserve"> квалификации или профессиональную переподготовку, в общей численности педагогических работников образовательных организаций</w:t>
      </w:r>
      <w:r w:rsidR="00111BE5" w:rsidRPr="00D12EBE">
        <w:rPr>
          <w:rFonts w:ascii="Times New Roman" w:hAnsi="Times New Roman" w:cs="Times New Roman"/>
          <w:sz w:val="28"/>
          <w:szCs w:val="28"/>
        </w:rPr>
        <w:t xml:space="preserve"> города составляет </w:t>
      </w:r>
      <w:r w:rsidR="002D3F20" w:rsidRPr="00D12EBE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33E66" w:rsidRPr="00D12EBE">
        <w:rPr>
          <w:rFonts w:ascii="Times New Roman" w:hAnsi="Times New Roman" w:cs="Times New Roman"/>
          <w:sz w:val="28"/>
          <w:szCs w:val="28"/>
        </w:rPr>
        <w:t>100</w:t>
      </w:r>
      <w:r w:rsidRPr="00D12EB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1E4F" w:rsidRPr="00D12EBE" w:rsidRDefault="00111BE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Кадровый потенциал образовательных организаций </w:t>
      </w:r>
      <w:r w:rsidR="002D3F20" w:rsidRPr="00D12EB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12EBE">
        <w:rPr>
          <w:rFonts w:ascii="Times New Roman" w:hAnsi="Times New Roman" w:cs="Times New Roman"/>
          <w:sz w:val="28"/>
          <w:szCs w:val="28"/>
        </w:rPr>
        <w:t xml:space="preserve"> в целом соответствует современным требованиям и позволяет эффективно решать стратегические и приоритетные задачи по обеспечению качества образования.</w:t>
      </w:r>
      <w:r w:rsidR="002D3F20"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20" w:rsidRPr="00D12EBE" w:rsidRDefault="002D3F20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55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554C55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5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Площадь помещений, используемая непосредственно для нужд образовательных организаций дополнительного образования, в расчете на 1 воспитанника в государственных образовательных организациях составила </w:t>
      </w:r>
      <w:r w:rsidR="00B74178" w:rsidRPr="00D12EBE">
        <w:rPr>
          <w:rFonts w:ascii="Times New Roman" w:hAnsi="Times New Roman" w:cs="Times New Roman"/>
          <w:sz w:val="28"/>
          <w:szCs w:val="28"/>
        </w:rPr>
        <w:t>8,08</w:t>
      </w:r>
      <w:r w:rsidRPr="00D12EBE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554C55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 дополнительного образования, имеющих водоснабжение – 100%, центральное отопление – 100 %, канализацию – 100 %. </w:t>
      </w:r>
    </w:p>
    <w:p w:rsidR="00554C55" w:rsidRPr="00D12EBE" w:rsidRDefault="00DE2BC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lastRenderedPageBreak/>
        <w:t>Все образовательные о</w:t>
      </w:r>
      <w:r w:rsidR="00554C55" w:rsidRPr="00D12EBE">
        <w:rPr>
          <w:rFonts w:ascii="Times New Roman" w:hAnsi="Times New Roman" w:cs="Times New Roman"/>
          <w:sz w:val="28"/>
          <w:szCs w:val="28"/>
        </w:rPr>
        <w:t xml:space="preserve">рганизации дополнительного образования имеют сайты, на которых размещается информация о деятельности учреждений. </w:t>
      </w:r>
    </w:p>
    <w:p w:rsidR="00871319" w:rsidRPr="00D12EBE" w:rsidRDefault="0087131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55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Изменение сети организаций, осуществляющих образовательную деятельность по дополнительным общеобразовательным программам </w:t>
      </w:r>
    </w:p>
    <w:p w:rsidR="00554C55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(в том числе ликвидация и реорганизация организаций, осуществляющих образовательную деятельность)</w:t>
      </w:r>
    </w:p>
    <w:p w:rsidR="00554C55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AA" w:rsidRPr="00D12EBE" w:rsidRDefault="008A14AA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EBE">
        <w:rPr>
          <w:rFonts w:ascii="Times New Roman" w:hAnsi="Times New Roman" w:cs="Times New Roman"/>
          <w:sz w:val="28"/>
          <w:szCs w:val="28"/>
        </w:rPr>
        <w:tab/>
      </w:r>
      <w:r w:rsidR="00B74178" w:rsidRPr="00D12EBE">
        <w:rPr>
          <w:rFonts w:ascii="Times New Roman" w:hAnsi="Times New Roman" w:cs="Times New Roman"/>
          <w:sz w:val="28"/>
          <w:szCs w:val="28"/>
        </w:rPr>
        <w:t>В 2022</w:t>
      </w:r>
      <w:r w:rsidR="00554C55" w:rsidRPr="00D12EBE">
        <w:rPr>
          <w:rFonts w:ascii="Times New Roman" w:hAnsi="Times New Roman" w:cs="Times New Roman"/>
          <w:sz w:val="28"/>
          <w:szCs w:val="28"/>
        </w:rPr>
        <w:t xml:space="preserve"> году число образовательных организаций дополнительного образования по сравнению с </w:t>
      </w:r>
      <w:r w:rsidR="001260B4" w:rsidRPr="00D12EBE">
        <w:rPr>
          <w:rFonts w:ascii="Times New Roman" w:hAnsi="Times New Roman" w:cs="Times New Roman"/>
          <w:sz w:val="28"/>
          <w:szCs w:val="28"/>
        </w:rPr>
        <w:t>прошлым</w:t>
      </w:r>
      <w:r w:rsidR="00554C55" w:rsidRPr="00D12EBE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74178" w:rsidRPr="00D12EBE">
        <w:rPr>
          <w:rFonts w:ascii="Times New Roman" w:hAnsi="Times New Roman" w:cs="Times New Roman"/>
          <w:sz w:val="28"/>
          <w:szCs w:val="28"/>
        </w:rPr>
        <w:t xml:space="preserve">не </w:t>
      </w:r>
      <w:r w:rsidR="00DE2BC9" w:rsidRPr="00D12EBE">
        <w:rPr>
          <w:rFonts w:ascii="Times New Roman" w:hAnsi="Times New Roman" w:cs="Times New Roman"/>
          <w:sz w:val="28"/>
          <w:szCs w:val="28"/>
        </w:rPr>
        <w:t>изменилось</w:t>
      </w:r>
      <w:r w:rsidR="00554C55" w:rsidRPr="00D12EBE">
        <w:rPr>
          <w:rFonts w:ascii="Times New Roman" w:hAnsi="Times New Roman" w:cs="Times New Roman"/>
          <w:sz w:val="28"/>
          <w:szCs w:val="28"/>
        </w:rPr>
        <w:t>.</w:t>
      </w:r>
      <w:r w:rsidR="0077042C"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89" w:rsidRPr="00D12EBE" w:rsidRDefault="0064478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9" w:rsidRPr="00D12EBE" w:rsidRDefault="00554C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644789" w:rsidRPr="00D12EBE" w:rsidRDefault="0064478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C9" w:rsidRPr="00D12EBE" w:rsidRDefault="00DE2BC9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поступивших в организации дополнительного образования, в расчете на 1 обучающегося составил </w:t>
      </w:r>
      <w:r w:rsidR="00B74178" w:rsidRPr="00D12EBE">
        <w:rPr>
          <w:rFonts w:ascii="Times New Roman" w:hAnsi="Times New Roman" w:cs="Times New Roman"/>
          <w:sz w:val="28"/>
          <w:szCs w:val="28"/>
        </w:rPr>
        <w:t>1</w:t>
      </w:r>
      <w:r w:rsidR="00E92B55" w:rsidRPr="00D12EBE">
        <w:rPr>
          <w:rFonts w:ascii="Times New Roman" w:hAnsi="Times New Roman" w:cs="Times New Roman"/>
          <w:sz w:val="28"/>
          <w:szCs w:val="28"/>
        </w:rPr>
        <w:t>0,</w:t>
      </w:r>
      <w:r w:rsidR="00B74178" w:rsidRPr="00D12EBE">
        <w:rPr>
          <w:rFonts w:ascii="Times New Roman" w:hAnsi="Times New Roman" w:cs="Times New Roman"/>
          <w:sz w:val="28"/>
          <w:szCs w:val="28"/>
        </w:rPr>
        <w:t>2</w:t>
      </w:r>
      <w:r w:rsidR="001E17C9" w:rsidRPr="00D12EBE">
        <w:rPr>
          <w:rFonts w:ascii="Times New Roman" w:hAnsi="Times New Roman" w:cs="Times New Roman"/>
          <w:sz w:val="28"/>
          <w:szCs w:val="28"/>
        </w:rPr>
        <w:t xml:space="preserve"> тыс.</w:t>
      </w:r>
      <w:r w:rsidR="0007674D" w:rsidRPr="00D12EBE">
        <w:rPr>
          <w:rFonts w:ascii="Times New Roman" w:hAnsi="Times New Roman" w:cs="Times New Roman"/>
          <w:sz w:val="28"/>
          <w:szCs w:val="28"/>
        </w:rPr>
        <w:t xml:space="preserve"> руб</w:t>
      </w:r>
      <w:r w:rsidR="003F1BD2" w:rsidRPr="00D12EBE">
        <w:rPr>
          <w:rFonts w:ascii="Times New Roman" w:hAnsi="Times New Roman" w:cs="Times New Roman"/>
          <w:sz w:val="28"/>
          <w:szCs w:val="28"/>
        </w:rPr>
        <w:t>.</w:t>
      </w:r>
    </w:p>
    <w:p w:rsidR="00871319" w:rsidRPr="00D12EBE" w:rsidRDefault="00871319" w:rsidP="00D1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r w:rsidRPr="00D12EBE">
        <w:rPr>
          <w:rFonts w:ascii="Times New Roman" w:hAnsi="Times New Roman" w:cs="Times New Roman"/>
          <w:sz w:val="28"/>
          <w:szCs w:val="28"/>
        </w:rPr>
        <w:t xml:space="preserve">муниципальных организаций дополнительного образования, 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предоставляющих платные образовательные услуги – </w:t>
      </w:r>
      <w:r w:rsidR="0077042C" w:rsidRPr="00D12EBE">
        <w:rPr>
          <w:rFonts w:ascii="Times New Roman" w:eastAsia="Calibri" w:hAnsi="Times New Roman" w:cs="Times New Roman"/>
          <w:sz w:val="28"/>
          <w:szCs w:val="28"/>
        </w:rPr>
        <w:t>1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(100%).</w:t>
      </w:r>
    </w:p>
    <w:p w:rsidR="00871319" w:rsidRPr="00D12EBE" w:rsidRDefault="00871319" w:rsidP="00D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Доля финансовых средств от приносящей доход деятельности в муниципальных организациях дополнительного образования составила </w:t>
      </w:r>
      <w:r w:rsidR="003F1BD2" w:rsidRPr="00D12EBE">
        <w:rPr>
          <w:rFonts w:ascii="Times New Roman" w:hAnsi="Times New Roman" w:cs="Times New Roman"/>
          <w:sz w:val="28"/>
          <w:szCs w:val="28"/>
        </w:rPr>
        <w:t>1</w:t>
      </w:r>
      <w:r w:rsidR="00E92B55" w:rsidRPr="00D12EBE">
        <w:rPr>
          <w:rFonts w:ascii="Times New Roman" w:hAnsi="Times New Roman" w:cs="Times New Roman"/>
          <w:sz w:val="28"/>
          <w:szCs w:val="28"/>
        </w:rPr>
        <w:t>0</w:t>
      </w:r>
      <w:r w:rsidR="00DE2BC9" w:rsidRPr="00D12EBE">
        <w:rPr>
          <w:rFonts w:ascii="Times New Roman" w:hAnsi="Times New Roman" w:cs="Times New Roman"/>
          <w:sz w:val="28"/>
          <w:szCs w:val="28"/>
        </w:rPr>
        <w:t>%</w:t>
      </w:r>
      <w:r w:rsidRPr="00D12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B67" w:rsidRPr="00D12EBE" w:rsidRDefault="00793B67" w:rsidP="00D12E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2018 года в муниципальной системе общего и дополнительного образования городского  округа  город Елец  реализовывается проект по внедрению персонифицированного  финансирования дополнительного о</w:t>
      </w:r>
      <w:r w:rsidR="0059213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бразования детей.  Реализуемый </w:t>
      </w:r>
      <w:r w:rsidRPr="00D12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финансово-экономический механизм позволяет  всем  организациям, в том  числе  не  являющимся  муниципальными  учреждениями, имеющим  лицензию на  ведение  образовательной  деятельности, получить равный  доступ к бюджетному  финансированию. С целью  обеспечения  использования  именных  сертификатов дополнительного  образования Управление образования администрации городского  округа  город Елец руководствуется  региональными правилами  персонифицированного  финансирования дополнительного  образования детей  и ежегодно  принимает  программу персонифицированного  финансирования дополнительного  образования детей в городском округе город  Елец.</w:t>
      </w:r>
    </w:p>
    <w:p w:rsidR="00793B67" w:rsidRPr="00D12EBE" w:rsidRDefault="003F1BD2" w:rsidP="00D12E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12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Кроме </w:t>
      </w:r>
      <w:r w:rsidR="00793B67" w:rsidRPr="00D12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реализуемого механизма персонифицированного  финансирования  в  городском  округе  город Елец  реализуется  механизм  персонифицированного учета детей, получающих дополнительное  образование  за  счет  средств  бюджетов различных уровней, которые  в  совокупности  создают  систему  персонифицированного   дополнительного  образования.</w:t>
      </w:r>
    </w:p>
    <w:p w:rsidR="003435C4" w:rsidRPr="00D12EBE" w:rsidRDefault="003435C4" w:rsidP="00D12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C4" w:rsidRPr="00D12EBE" w:rsidRDefault="003435C4" w:rsidP="00D12EB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Создание безопасных условий при организации образовательного процесса в организациях, осуществляющих образовательную </w:t>
      </w:r>
      <w:r w:rsidRPr="00D12EBE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в части реализации дополнительных общеобразовательных программ</w:t>
      </w:r>
    </w:p>
    <w:p w:rsidR="003435C4" w:rsidRPr="00D12EBE" w:rsidRDefault="003435C4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959" w:rsidRPr="00D12EBE" w:rsidRDefault="0077042C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202</w:t>
      </w:r>
      <w:r w:rsidR="00B74178" w:rsidRPr="00D12EBE">
        <w:rPr>
          <w:rFonts w:ascii="Times New Roman" w:hAnsi="Times New Roman" w:cs="Times New Roman"/>
          <w:sz w:val="28"/>
          <w:szCs w:val="28"/>
        </w:rPr>
        <w:t>2</w:t>
      </w:r>
      <w:r w:rsidR="00742959" w:rsidRPr="00D12EBE">
        <w:rPr>
          <w:rFonts w:ascii="Times New Roman" w:hAnsi="Times New Roman" w:cs="Times New Roman"/>
          <w:sz w:val="28"/>
          <w:szCs w:val="28"/>
        </w:rPr>
        <w:t xml:space="preserve"> году продолжилась работа по обеспечению безопасности </w:t>
      </w:r>
      <w:r w:rsidR="003435C4" w:rsidRPr="00D12EBE">
        <w:rPr>
          <w:rFonts w:ascii="Times New Roman" w:hAnsi="Times New Roman" w:cs="Times New Roman"/>
          <w:sz w:val="28"/>
          <w:szCs w:val="28"/>
        </w:rPr>
        <w:t xml:space="preserve">обучающихся и профилактики несчастных случаев во </w:t>
      </w:r>
      <w:r w:rsidR="00742959" w:rsidRPr="00D12EBE">
        <w:rPr>
          <w:rFonts w:ascii="Times New Roman" w:hAnsi="Times New Roman" w:cs="Times New Roman"/>
          <w:sz w:val="28"/>
          <w:szCs w:val="28"/>
        </w:rPr>
        <w:t>время пребывания в организации.</w:t>
      </w:r>
    </w:p>
    <w:p w:rsidR="00742959" w:rsidRPr="00D12EBE" w:rsidRDefault="00742959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Обновлены паспорта безопасности, имеются планы эвакуации.</w:t>
      </w:r>
    </w:p>
    <w:p w:rsidR="004B4540" w:rsidRPr="00D12EBE" w:rsidRDefault="00742959" w:rsidP="00D12E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 наличии</w:t>
      </w:r>
      <w:r w:rsidR="003435C4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4B4540" w:rsidRPr="00D12EBE">
        <w:rPr>
          <w:rFonts w:ascii="Times New Roman" w:hAnsi="Times New Roman" w:cs="Times New Roman"/>
          <w:sz w:val="28"/>
          <w:szCs w:val="28"/>
        </w:rPr>
        <w:t xml:space="preserve">инструкции по технике безопасности, стенды по пожарной и антитеррористической безопасности, огнетушители, пожарные гидранты и рукава. В организациях дополнительного образования имеются </w:t>
      </w:r>
      <w:r w:rsidR="003435C4" w:rsidRPr="00D12EBE">
        <w:rPr>
          <w:rFonts w:ascii="Times New Roman" w:hAnsi="Times New Roman" w:cs="Times New Roman"/>
          <w:sz w:val="28"/>
          <w:szCs w:val="28"/>
        </w:rPr>
        <w:t>система автоматической пожарной сигнализации со звуковым и речевым оповещением людей о пожаре и передачей сигнала о пожаре на пульт ЕСС 01 по радиоканалу</w:t>
      </w:r>
      <w:r w:rsidR="004B4540" w:rsidRPr="00D12EBE">
        <w:rPr>
          <w:rFonts w:ascii="Times New Roman" w:hAnsi="Times New Roman" w:cs="Times New Roman"/>
          <w:sz w:val="28"/>
          <w:szCs w:val="28"/>
        </w:rPr>
        <w:t xml:space="preserve"> укомплектованные</w:t>
      </w:r>
      <w:r w:rsidR="003435C4" w:rsidRPr="00D12EBE">
        <w:rPr>
          <w:rFonts w:ascii="Times New Roman" w:hAnsi="Times New Roman" w:cs="Times New Roman"/>
          <w:sz w:val="28"/>
          <w:szCs w:val="28"/>
        </w:rPr>
        <w:t xml:space="preserve">. Заключены договоры на </w:t>
      </w:r>
      <w:r w:rsidR="004B4540" w:rsidRPr="00D12EBE">
        <w:rPr>
          <w:rFonts w:ascii="Times New Roman" w:hAnsi="Times New Roman" w:cs="Times New Roman"/>
          <w:sz w:val="28"/>
          <w:szCs w:val="28"/>
        </w:rPr>
        <w:t xml:space="preserve">их </w:t>
      </w:r>
      <w:r w:rsidR="003435C4" w:rsidRPr="00D12EBE">
        <w:rPr>
          <w:rFonts w:ascii="Times New Roman" w:hAnsi="Times New Roman" w:cs="Times New Roman"/>
          <w:sz w:val="28"/>
          <w:szCs w:val="28"/>
        </w:rPr>
        <w:t xml:space="preserve">обслуживание. </w:t>
      </w:r>
    </w:p>
    <w:p w:rsidR="008A14AA" w:rsidRPr="00D12EBE" w:rsidRDefault="00644789" w:rsidP="00D1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В городе отсутствуют </w:t>
      </w:r>
      <w:r w:rsidR="00742959" w:rsidRPr="00D12EBE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D12EBE">
        <w:rPr>
          <w:rFonts w:ascii="Times New Roman" w:hAnsi="Times New Roman" w:cs="Times New Roman"/>
          <w:sz w:val="28"/>
          <w:szCs w:val="28"/>
        </w:rPr>
        <w:t>, здания которых находятся в аварийном состоянии или требуют капитального ремонта.</w:t>
      </w:r>
      <w:r w:rsidR="008A14AA" w:rsidRPr="00D12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20060" w:rsidRPr="00D12EBE" w:rsidRDefault="00720060" w:rsidP="00D1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55" w:rsidRPr="00D12EBE" w:rsidRDefault="00700CDD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Учебные и </w:t>
      </w:r>
      <w:proofErr w:type="spellStart"/>
      <w:r w:rsidRPr="00D12EBE">
        <w:rPr>
          <w:rFonts w:ascii="Times New Roman" w:hAnsi="Times New Roman" w:cs="Times New Roman"/>
          <w:b/>
          <w:sz w:val="28"/>
          <w:szCs w:val="28"/>
        </w:rPr>
        <w:t>внеучебные</w:t>
      </w:r>
      <w:proofErr w:type="spellEnd"/>
      <w:r w:rsidRPr="00D12EBE">
        <w:rPr>
          <w:rFonts w:ascii="Times New Roman" w:hAnsi="Times New Roman" w:cs="Times New Roman"/>
          <w:b/>
          <w:sz w:val="28"/>
          <w:szCs w:val="28"/>
        </w:rPr>
        <w:t xml:space="preserve"> достижения лиц,</w:t>
      </w:r>
    </w:p>
    <w:p w:rsidR="00E92B55" w:rsidRPr="00D12EBE" w:rsidRDefault="00700CDD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обучающихся по программам дополнительного образования детей</w:t>
      </w:r>
    </w:p>
    <w:p w:rsidR="00700CDD" w:rsidRPr="00592138" w:rsidRDefault="00700CDD" w:rsidP="0059213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CDD" w:rsidRPr="00D12EBE" w:rsidRDefault="00700CDD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Обучающиеся объединений дополнительного образования успешно выступают на Всероссийских и международных мероприятиях системы дополнительного образования детей. </w:t>
      </w:r>
    </w:p>
    <w:p w:rsidR="00246FE0" w:rsidRPr="00D12EBE" w:rsidRDefault="00246FE0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Всего в</w:t>
      </w:r>
      <w:r w:rsidR="00B74178" w:rsidRPr="00D12EBE">
        <w:rPr>
          <w:rFonts w:ascii="Times New Roman" w:hAnsi="Times New Roman" w:cs="Times New Roman"/>
          <w:sz w:val="28"/>
          <w:szCs w:val="28"/>
        </w:rPr>
        <w:t xml:space="preserve"> 2022</w:t>
      </w:r>
      <w:r w:rsidRPr="00D12EBE">
        <w:rPr>
          <w:rFonts w:ascii="Times New Roman" w:hAnsi="Times New Roman" w:cs="Times New Roman"/>
          <w:sz w:val="28"/>
          <w:szCs w:val="28"/>
        </w:rPr>
        <w:t xml:space="preserve"> году более 3000 обучающихся организаций дополнительного </w:t>
      </w:r>
      <w:r w:rsidR="00724C5A" w:rsidRPr="00D12EBE">
        <w:rPr>
          <w:rFonts w:ascii="Times New Roman" w:hAnsi="Times New Roman" w:cs="Times New Roman"/>
          <w:sz w:val="28"/>
          <w:szCs w:val="28"/>
        </w:rPr>
        <w:t>о</w:t>
      </w:r>
      <w:r w:rsidR="00B74178" w:rsidRPr="00D12EBE">
        <w:rPr>
          <w:rFonts w:ascii="Times New Roman" w:hAnsi="Times New Roman" w:cs="Times New Roman"/>
          <w:sz w:val="28"/>
          <w:szCs w:val="28"/>
        </w:rPr>
        <w:t>бразования приняли участие в 5</w:t>
      </w:r>
      <w:r w:rsidR="0077042C" w:rsidRPr="00D12EBE">
        <w:rPr>
          <w:rFonts w:ascii="Times New Roman" w:hAnsi="Times New Roman" w:cs="Times New Roman"/>
          <w:sz w:val="28"/>
          <w:szCs w:val="28"/>
        </w:rPr>
        <w:t>6</w:t>
      </w:r>
      <w:r w:rsidR="00B74178" w:rsidRPr="00D12EBE">
        <w:rPr>
          <w:rFonts w:ascii="Times New Roman" w:hAnsi="Times New Roman" w:cs="Times New Roman"/>
          <w:sz w:val="28"/>
          <w:szCs w:val="28"/>
        </w:rPr>
        <w:t>8</w:t>
      </w:r>
      <w:r w:rsidR="00724C5A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hAnsi="Times New Roman" w:cs="Times New Roman"/>
          <w:sz w:val="28"/>
          <w:szCs w:val="28"/>
        </w:rPr>
        <w:t>конкурсах: муниципальных, регионал</w:t>
      </w:r>
      <w:r w:rsidR="008A14AA" w:rsidRPr="00D12EBE">
        <w:rPr>
          <w:rFonts w:ascii="Times New Roman" w:hAnsi="Times New Roman" w:cs="Times New Roman"/>
          <w:sz w:val="28"/>
          <w:szCs w:val="28"/>
        </w:rPr>
        <w:t xml:space="preserve">ьных и Всероссийских, </w:t>
      </w:r>
      <w:r w:rsidR="00B74178" w:rsidRPr="00D12EBE">
        <w:rPr>
          <w:rFonts w:ascii="Times New Roman" w:hAnsi="Times New Roman" w:cs="Times New Roman"/>
          <w:sz w:val="28"/>
          <w:szCs w:val="28"/>
        </w:rPr>
        <w:t>из них 1312</w:t>
      </w:r>
      <w:r w:rsidRPr="00D12EBE">
        <w:rPr>
          <w:rFonts w:ascii="Times New Roman" w:hAnsi="Times New Roman" w:cs="Times New Roman"/>
          <w:sz w:val="28"/>
          <w:szCs w:val="28"/>
        </w:rPr>
        <w:t xml:space="preserve"> стали призерами и победителями.</w:t>
      </w:r>
    </w:p>
    <w:p w:rsidR="003D27EE" w:rsidRPr="00D12EBE" w:rsidRDefault="0077042C" w:rsidP="00D12EBE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EE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педагогической профессии включает в себя участие в конкурсах профессионального мастерства.</w:t>
      </w:r>
    </w:p>
    <w:p w:rsidR="001260B4" w:rsidRPr="00D12EBE" w:rsidRDefault="001260B4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Выводы.</w:t>
      </w:r>
    </w:p>
    <w:p w:rsidR="001260B4" w:rsidRPr="00D12EBE" w:rsidRDefault="001260B4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городе создана сеть образовательных учреждений, позволяющая удовлетворить запрос обучающихся и их родителей на услуги дополнительного образования. </w:t>
      </w:r>
    </w:p>
    <w:p w:rsidR="001260B4" w:rsidRPr="00D12EBE" w:rsidRDefault="001260B4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Охват программами дополнительного образования</w:t>
      </w:r>
      <w:r w:rsidR="00B5197F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реализуемыми учреждениями, подведомственными муниципальной системе образования, </w:t>
      </w: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 </w:t>
      </w:r>
      <w:r w:rsidR="00B74178"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83</w:t>
      </w: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 в численности детей в возрасте от 5 до 18 лет.</w:t>
      </w:r>
    </w:p>
    <w:p w:rsidR="00111BE5" w:rsidRPr="00D12EBE" w:rsidRDefault="00111BE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DEA" w:rsidRPr="00D12EBE" w:rsidRDefault="004B4540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DC4DEA" w:rsidRPr="00D12EBE">
        <w:rPr>
          <w:rFonts w:ascii="Times New Roman" w:hAnsi="Times New Roman" w:cs="Times New Roman"/>
          <w:b/>
          <w:sz w:val="28"/>
          <w:szCs w:val="28"/>
        </w:rPr>
        <w:t>Дополнительная информация о системе образования</w:t>
      </w:r>
    </w:p>
    <w:p w:rsidR="00DC4DEA" w:rsidRPr="00D12EBE" w:rsidRDefault="00DC4DEA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EA" w:rsidRPr="00D12EBE" w:rsidRDefault="00DC4DEA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Участие общеобразовательных учреждений </w:t>
      </w:r>
    </w:p>
    <w:p w:rsidR="00DC4DEA" w:rsidRPr="00D12EBE" w:rsidRDefault="00DC4DEA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>в сравнительных исследованиях качества образования</w:t>
      </w:r>
    </w:p>
    <w:p w:rsidR="00DC4DEA" w:rsidRPr="00D12EBE" w:rsidRDefault="00DC4DEA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FF8" w:rsidRPr="00D12EBE" w:rsidRDefault="00A11FF8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hAnsi="Times New Roman" w:cs="Times New Roman"/>
          <w:sz w:val="28"/>
          <w:szCs w:val="28"/>
        </w:rPr>
        <w:t>Проведение независимой оценки качества образования регламентируется ст. 95 Федерального закона от 29.12.2012 № 273-</w:t>
      </w:r>
      <w:r w:rsidR="004464FD" w:rsidRPr="00D12EBE">
        <w:rPr>
          <w:rFonts w:ascii="Times New Roman" w:hAnsi="Times New Roman" w:cs="Times New Roman"/>
          <w:sz w:val="28"/>
          <w:szCs w:val="28"/>
        </w:rPr>
        <w:t xml:space="preserve">ФЗ                    </w:t>
      </w:r>
      <w:r w:rsidRPr="00D12EB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приказом Мин</w:t>
      </w:r>
      <w:r w:rsidR="004464FD" w:rsidRPr="00D12EB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12EBE">
        <w:rPr>
          <w:rFonts w:ascii="Times New Roman" w:hAnsi="Times New Roman" w:cs="Times New Roman"/>
          <w:sz w:val="28"/>
          <w:szCs w:val="28"/>
        </w:rPr>
        <w:t>обр</w:t>
      </w:r>
      <w:r w:rsidR="004464FD" w:rsidRPr="00D12EBE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D12EBE">
        <w:rPr>
          <w:rFonts w:ascii="Times New Roman" w:hAnsi="Times New Roman" w:cs="Times New Roman"/>
          <w:sz w:val="28"/>
          <w:szCs w:val="28"/>
        </w:rPr>
        <w:t xml:space="preserve">науки России от </w:t>
      </w:r>
      <w:r w:rsidR="004464FD" w:rsidRPr="00D12EBE">
        <w:rPr>
          <w:rFonts w:ascii="Times New Roman" w:hAnsi="Times New Roman" w:cs="Times New Roman"/>
          <w:sz w:val="28"/>
          <w:szCs w:val="28"/>
        </w:rPr>
        <w:t>0</w:t>
      </w:r>
      <w:r w:rsidRPr="00D12EBE">
        <w:rPr>
          <w:rFonts w:ascii="Times New Roman" w:hAnsi="Times New Roman" w:cs="Times New Roman"/>
          <w:sz w:val="28"/>
          <w:szCs w:val="28"/>
        </w:rPr>
        <w:t>5</w:t>
      </w:r>
      <w:r w:rsidR="004464FD" w:rsidRPr="00D12EBE">
        <w:rPr>
          <w:rFonts w:ascii="Times New Roman" w:hAnsi="Times New Roman" w:cs="Times New Roman"/>
          <w:sz w:val="28"/>
          <w:szCs w:val="28"/>
        </w:rPr>
        <w:t>.12.2014</w:t>
      </w:r>
      <w:r w:rsidRPr="00D12EBE">
        <w:rPr>
          <w:rFonts w:ascii="Times New Roman" w:hAnsi="Times New Roman" w:cs="Times New Roman"/>
          <w:sz w:val="28"/>
          <w:szCs w:val="28"/>
        </w:rPr>
        <w:t xml:space="preserve"> №1547 «Об утверждении </w:t>
      </w:r>
      <w:r w:rsidRPr="00D12EBE">
        <w:rPr>
          <w:rFonts w:ascii="Times New Roman" w:hAnsi="Times New Roman" w:cs="Times New Roman"/>
          <w:sz w:val="28"/>
          <w:szCs w:val="28"/>
        </w:rPr>
        <w:lastRenderedPageBreak/>
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4464FD" w:rsidRPr="00D12EBE" w:rsidRDefault="004464FD" w:rsidP="00D1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hAnsi="Times New Roman" w:cs="Times New Roman"/>
          <w:sz w:val="28"/>
          <w:szCs w:val="28"/>
        </w:rPr>
        <w:t>Оценка качества образования - выстраивание механизмов получения объективной информации о состоянии качества образования, тенденциях его повышения и причинах, влияющих на его уровень, использование информации в управленческой практике как условия и базы для реализации процедур управления качеством образования на всех уровнях с привлечением институтов гражданского общества.</w:t>
      </w: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43BF6" w:rsidRPr="00D12EBE" w:rsidRDefault="006B7539" w:rsidP="001B57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Общеобразовательные организации города Ельца активно участвуют </w:t>
      </w:r>
      <w:proofErr w:type="gramStart"/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федеральных и региональных проектах</w:t>
      </w:r>
      <w:proofErr w:type="gramEnd"/>
      <w:r w:rsidRPr="00D12E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оценке качества образования.</w:t>
      </w:r>
    </w:p>
    <w:p w:rsidR="003D27EE" w:rsidRPr="00D12EBE" w:rsidRDefault="003D27EE" w:rsidP="00D12EB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DE0BB3" w:rsidRPr="00D12EBE" w:rsidRDefault="004C5CCB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2204" w:rsidRPr="00D12EBE">
        <w:rPr>
          <w:rFonts w:ascii="Times New Roman" w:hAnsi="Times New Roman" w:cs="Times New Roman"/>
          <w:b/>
          <w:sz w:val="28"/>
          <w:szCs w:val="28"/>
        </w:rPr>
        <w:t>Выводы и заключения</w:t>
      </w:r>
    </w:p>
    <w:p w:rsidR="00E92B55" w:rsidRPr="00D12EBE" w:rsidRDefault="00E92B55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F34" w:rsidRPr="00D12EBE" w:rsidRDefault="00281D99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Анализ значений показателей мониторинга </w:t>
      </w:r>
      <w:r w:rsidR="00A11FF8" w:rsidRPr="00D12E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2EBE">
        <w:rPr>
          <w:rFonts w:ascii="Times New Roman" w:hAnsi="Times New Roman" w:cs="Times New Roman"/>
          <w:sz w:val="28"/>
          <w:szCs w:val="28"/>
        </w:rPr>
        <w:t>системы образования позволяет сделать вывод о том, что в городе обеспечено стабильное функционирование системы образования и созданы предпосылки для ее дальнейшего развития</w:t>
      </w:r>
      <w:r w:rsidR="00030F34" w:rsidRPr="00D12EBE">
        <w:rPr>
          <w:rFonts w:ascii="Times New Roman" w:hAnsi="Times New Roman" w:cs="Times New Roman"/>
          <w:sz w:val="28"/>
          <w:szCs w:val="28"/>
        </w:rPr>
        <w:t>. В 20</w:t>
      </w:r>
      <w:r w:rsidR="00B90564" w:rsidRPr="00D12EBE">
        <w:rPr>
          <w:rFonts w:ascii="Times New Roman" w:hAnsi="Times New Roman" w:cs="Times New Roman"/>
          <w:sz w:val="28"/>
          <w:szCs w:val="28"/>
        </w:rPr>
        <w:t>2</w:t>
      </w:r>
      <w:r w:rsidR="00B74178" w:rsidRPr="00D12EBE">
        <w:rPr>
          <w:rFonts w:ascii="Times New Roman" w:hAnsi="Times New Roman" w:cs="Times New Roman"/>
          <w:sz w:val="28"/>
          <w:szCs w:val="28"/>
        </w:rPr>
        <w:t>2</w:t>
      </w:r>
      <w:r w:rsidR="00030F34" w:rsidRPr="00D12EB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30F34" w:rsidRPr="00D12EBE" w:rsidRDefault="00030F34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</w:t>
      </w:r>
      <w:r w:rsidR="00281D99" w:rsidRPr="00D12EBE">
        <w:rPr>
          <w:rFonts w:ascii="Times New Roman" w:hAnsi="Times New Roman" w:cs="Times New Roman"/>
          <w:sz w:val="28"/>
          <w:szCs w:val="28"/>
        </w:rPr>
        <w:t>обеспечена доступность дошкольного, общего и дополнительного образования</w:t>
      </w:r>
      <w:r w:rsidRPr="00D12EBE">
        <w:rPr>
          <w:rFonts w:ascii="Times New Roman" w:hAnsi="Times New Roman" w:cs="Times New Roman"/>
          <w:sz w:val="28"/>
          <w:szCs w:val="28"/>
        </w:rPr>
        <w:t>, в том числе</w:t>
      </w:r>
      <w:r w:rsidR="00281D99" w:rsidRPr="00D12EBE">
        <w:rPr>
          <w:rFonts w:ascii="Times New Roman" w:hAnsi="Times New Roman" w:cs="Times New Roman"/>
          <w:sz w:val="28"/>
          <w:szCs w:val="28"/>
        </w:rPr>
        <w:t xml:space="preserve"> и для лиц с ограниченными возможностям здоровья и </w:t>
      </w:r>
      <w:r w:rsidRPr="00D12EBE">
        <w:rPr>
          <w:rFonts w:ascii="Times New Roman" w:hAnsi="Times New Roman" w:cs="Times New Roman"/>
          <w:sz w:val="28"/>
          <w:szCs w:val="28"/>
        </w:rPr>
        <w:t>детей-</w:t>
      </w:r>
      <w:r w:rsidR="00281D99" w:rsidRPr="00D12EBE">
        <w:rPr>
          <w:rFonts w:ascii="Times New Roman" w:hAnsi="Times New Roman" w:cs="Times New Roman"/>
          <w:sz w:val="28"/>
          <w:szCs w:val="28"/>
        </w:rPr>
        <w:t>инвалидов</w:t>
      </w:r>
      <w:r w:rsidRPr="00D12EBE">
        <w:rPr>
          <w:rFonts w:ascii="Times New Roman" w:hAnsi="Times New Roman" w:cs="Times New Roman"/>
          <w:sz w:val="28"/>
          <w:szCs w:val="28"/>
        </w:rPr>
        <w:t>;</w:t>
      </w:r>
    </w:p>
    <w:p w:rsidR="00030F34" w:rsidRPr="00D12EBE" w:rsidRDefault="00030F34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</w:t>
      </w:r>
      <w:r w:rsidR="003D27EE" w:rsidRPr="00D12EBE">
        <w:rPr>
          <w:rFonts w:ascii="Times New Roman" w:hAnsi="Times New Roman" w:cs="Times New Roman"/>
          <w:sz w:val="28"/>
          <w:szCs w:val="28"/>
        </w:rPr>
        <w:t>отсутствует очередность в дошкольные образовательные учреждения как для детей от 3 до 7 лет, так и младше 3 лет</w:t>
      </w:r>
      <w:r w:rsidRPr="00D12EBE">
        <w:rPr>
          <w:rFonts w:ascii="Times New Roman" w:hAnsi="Times New Roman" w:cs="Times New Roman"/>
          <w:sz w:val="28"/>
          <w:szCs w:val="28"/>
        </w:rPr>
        <w:t>;</w:t>
      </w:r>
    </w:p>
    <w:p w:rsidR="00771600" w:rsidRPr="00D12EBE" w:rsidRDefault="00771600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обеспечено участие муниципальных общеобразовательных организаций в мониторингах оценки качества образования; </w:t>
      </w:r>
    </w:p>
    <w:p w:rsidR="00030F34" w:rsidRPr="00D12EBE" w:rsidRDefault="00B90564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</w:t>
      </w:r>
      <w:r w:rsidR="00030F34" w:rsidRPr="00D12EBE">
        <w:rPr>
          <w:rFonts w:ascii="Times New Roman" w:hAnsi="Times New Roman" w:cs="Times New Roman"/>
          <w:sz w:val="28"/>
          <w:szCs w:val="28"/>
        </w:rPr>
        <w:t>осуществлен переход на федеральные государственные образовательные стандарты среднего общего образования</w:t>
      </w:r>
      <w:r w:rsidR="004464FD" w:rsidRPr="00D12EBE">
        <w:rPr>
          <w:rFonts w:ascii="Times New Roman" w:hAnsi="Times New Roman" w:cs="Times New Roman"/>
          <w:sz w:val="28"/>
          <w:szCs w:val="28"/>
        </w:rPr>
        <w:t xml:space="preserve"> (</w:t>
      </w:r>
      <w:r w:rsidR="006177C8" w:rsidRPr="00D12EBE">
        <w:rPr>
          <w:rFonts w:ascii="Times New Roman" w:hAnsi="Times New Roman" w:cs="Times New Roman"/>
          <w:sz w:val="28"/>
          <w:szCs w:val="28"/>
        </w:rPr>
        <w:t xml:space="preserve">100% </w:t>
      </w:r>
      <w:r w:rsidR="00843BF6" w:rsidRPr="00D12EBE">
        <w:rPr>
          <w:rFonts w:ascii="Times New Roman" w:hAnsi="Times New Roman" w:cs="Times New Roman"/>
          <w:sz w:val="28"/>
          <w:szCs w:val="28"/>
        </w:rPr>
        <w:t>школ</w:t>
      </w:r>
      <w:r w:rsidR="004464FD" w:rsidRPr="00D12EBE">
        <w:rPr>
          <w:rFonts w:ascii="Times New Roman" w:hAnsi="Times New Roman" w:cs="Times New Roman"/>
          <w:sz w:val="28"/>
          <w:szCs w:val="28"/>
        </w:rPr>
        <w:t>)</w:t>
      </w:r>
      <w:r w:rsidR="00123B9F" w:rsidRPr="00D12EBE">
        <w:rPr>
          <w:rFonts w:ascii="Times New Roman" w:hAnsi="Times New Roman" w:cs="Times New Roman"/>
          <w:sz w:val="28"/>
          <w:szCs w:val="28"/>
        </w:rPr>
        <w:t>;</w:t>
      </w:r>
    </w:p>
    <w:p w:rsidR="00123B9F" w:rsidRPr="00D12EBE" w:rsidRDefault="00030F34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</w:t>
      </w:r>
      <w:r w:rsidR="00BD43D3" w:rsidRPr="00D12EBE">
        <w:rPr>
          <w:rFonts w:ascii="Times New Roman" w:hAnsi="Times New Roman" w:cs="Times New Roman"/>
          <w:sz w:val="28"/>
          <w:szCs w:val="28"/>
        </w:rPr>
        <w:t>продолжилась работа по</w:t>
      </w:r>
      <w:r w:rsidRPr="00D12EBE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BD43D3" w:rsidRPr="00D12EBE">
        <w:rPr>
          <w:rFonts w:ascii="Times New Roman" w:hAnsi="Times New Roman" w:cs="Times New Roman"/>
          <w:sz w:val="28"/>
          <w:szCs w:val="28"/>
        </w:rPr>
        <w:t>му</w:t>
      </w:r>
      <w:r w:rsidRPr="00D12EBE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BD43D3" w:rsidRPr="00D12EBE">
        <w:rPr>
          <w:rFonts w:ascii="Times New Roman" w:hAnsi="Times New Roman" w:cs="Times New Roman"/>
          <w:sz w:val="28"/>
          <w:szCs w:val="28"/>
        </w:rPr>
        <w:t>ю</w:t>
      </w:r>
      <w:r w:rsidRPr="00D12EB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для детей с ограниченными возможностями здоровья</w:t>
      </w:r>
      <w:r w:rsidR="00737ADE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="0059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федеральных государственных </w:t>
      </w:r>
      <w:r w:rsidR="00737ADE"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стандартов образования обучающихся с умственной отсталостью (интеллектуальными нарушениями)</w:t>
      </w:r>
      <w:r w:rsidR="006177C8"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74178"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r w:rsidR="006177C8"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№19</w:t>
      </w:r>
      <w:r w:rsidR="00123B9F" w:rsidRPr="00D12EBE">
        <w:rPr>
          <w:rFonts w:ascii="Times New Roman" w:hAnsi="Times New Roman" w:cs="Times New Roman"/>
          <w:sz w:val="28"/>
          <w:szCs w:val="28"/>
        </w:rPr>
        <w:t>;</w:t>
      </w:r>
    </w:p>
    <w:p w:rsidR="00A11FF8" w:rsidRPr="00D12EBE" w:rsidRDefault="00A11FF8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отмечается рост доли детей в возрасте 5-18 лет, занимающихся по программам дополнительного образования, - </w:t>
      </w:r>
      <w:r w:rsidRPr="00D12E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B74178"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D12EBE">
        <w:rPr>
          <w:rFonts w:ascii="Times New Roman" w:hAnsi="Times New Roman" w:cs="Times New Roman"/>
          <w:sz w:val="28"/>
          <w:szCs w:val="28"/>
          <w:shd w:val="clear" w:color="auto" w:fill="FFFFFF"/>
        </w:rPr>
        <w:t>%;</w:t>
      </w:r>
      <w:r w:rsidRPr="00D1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E7" w:rsidRPr="00D12EBE" w:rsidRDefault="003D06E7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- созданы условия для участия обучающихся всех образовательных организаций во Всероссийском физкультурно-спортивном комплексе «ГТО»;</w:t>
      </w:r>
    </w:p>
    <w:p w:rsidR="003D06E7" w:rsidRPr="00D12EBE" w:rsidRDefault="003D06E7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EBE">
        <w:rPr>
          <w:rFonts w:ascii="Times New Roman" w:hAnsi="Times New Roman" w:cs="Times New Roman"/>
          <w:sz w:val="28"/>
          <w:szCs w:val="28"/>
        </w:rPr>
        <w:t>- продолжена работа в общеобразовательных организациях</w:t>
      </w:r>
      <w:r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</w:t>
      </w:r>
      <w:r w:rsidRPr="00D12EBE">
        <w:rPr>
          <w:rFonts w:ascii="Times New Roman" w:hAnsi="Times New Roman" w:cs="Times New Roman"/>
          <w:sz w:val="28"/>
          <w:szCs w:val="28"/>
        </w:rPr>
        <w:t xml:space="preserve">по реализации комплекса мер по профессиональной ориентации обучающихся, в том числе </w:t>
      </w:r>
      <w:r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D1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обеспечено взаимодействие учреждений общего образования, учреждений профессионального образования и предприятий города;</w:t>
      </w:r>
    </w:p>
    <w:p w:rsidR="006177C8" w:rsidRPr="00D12EBE" w:rsidRDefault="00A11FF8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- </w:t>
      </w:r>
      <w:r w:rsidR="00123B9F" w:rsidRPr="00D12EBE">
        <w:rPr>
          <w:rFonts w:ascii="Times New Roman" w:hAnsi="Times New Roman" w:cs="Times New Roman"/>
          <w:sz w:val="28"/>
          <w:szCs w:val="28"/>
        </w:rPr>
        <w:t>о</w:t>
      </w:r>
      <w:r w:rsidR="00281D99" w:rsidRPr="00D12EBE">
        <w:rPr>
          <w:rFonts w:ascii="Times New Roman" w:hAnsi="Times New Roman" w:cs="Times New Roman"/>
          <w:sz w:val="28"/>
          <w:szCs w:val="28"/>
        </w:rPr>
        <w:t>беспечено выполнение целевых показателей заработной платы педагогических работников, в соответствии с Указами Президента Российской Федерации</w:t>
      </w:r>
      <w:r w:rsidR="006177C8" w:rsidRPr="00D12EBE">
        <w:rPr>
          <w:rFonts w:ascii="Times New Roman" w:hAnsi="Times New Roman" w:cs="Times New Roman"/>
          <w:sz w:val="28"/>
          <w:szCs w:val="28"/>
        </w:rPr>
        <w:t>;</w:t>
      </w:r>
    </w:p>
    <w:p w:rsidR="006177C8" w:rsidRPr="00D12EBE" w:rsidRDefault="006177C8" w:rsidP="00D12E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23FA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системные изменения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и  формирование</w:t>
      </w:r>
      <w:r w:rsidR="004C23FA" w:rsidRPr="00D12EBE">
        <w:rPr>
          <w:rFonts w:ascii="Times New Roman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модели образования</w:t>
      </w:r>
      <w:r w:rsidR="00843BF6"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национального проекта «Образование»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 изменения ориентированы  на  наиболее  проблемные зоны системы образования города и учитывают новые приоритетные направления развития, а именно: 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D12EBE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- увеличение доли обучающихся, охваченных обновленными программами среднего общего образования,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современности;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D12EBE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- </w:t>
      </w: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доступности образования для детей с ограниченными возможностями здоровья; 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 воспитательного  потенциала  образовательного  процесса;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12EB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старшеклассников в деятельность добровольческих волонтерских отрядов;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 системы  дополнительного  образования,  выявление  и  развитие  детской одаренности; 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 профессионального  уровня  педагогических  работников;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профессионального мастерства.</w:t>
      </w:r>
    </w:p>
    <w:p w:rsidR="006177C8" w:rsidRPr="00D12EBE" w:rsidRDefault="006177C8" w:rsidP="00D12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5CCB" w:rsidRPr="00D12EBE" w:rsidRDefault="00076104" w:rsidP="00D12EBE">
      <w:pPr>
        <w:pStyle w:val="ac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firstLine="573"/>
        <w:jc w:val="both"/>
        <w:rPr>
          <w:b/>
          <w:sz w:val="28"/>
          <w:szCs w:val="28"/>
        </w:rPr>
      </w:pPr>
      <w:r w:rsidRPr="00D12EBE">
        <w:rPr>
          <w:rFonts w:eastAsia="Calibri"/>
          <w:b/>
          <w:sz w:val="28"/>
          <w:szCs w:val="28"/>
        </w:rPr>
        <w:t>Задачи по развитию системы образования на 20</w:t>
      </w:r>
      <w:r w:rsidR="00843BF6" w:rsidRPr="00D12EBE">
        <w:rPr>
          <w:rFonts w:eastAsia="Calibri"/>
          <w:b/>
          <w:sz w:val="28"/>
          <w:szCs w:val="28"/>
        </w:rPr>
        <w:t>2</w:t>
      </w:r>
      <w:r w:rsidR="00B74178" w:rsidRPr="00D12EBE">
        <w:rPr>
          <w:rFonts w:eastAsia="Calibri"/>
          <w:b/>
          <w:sz w:val="28"/>
          <w:szCs w:val="28"/>
        </w:rPr>
        <w:t>3</w:t>
      </w:r>
      <w:r w:rsidRPr="00D12EBE">
        <w:rPr>
          <w:rFonts w:eastAsia="Calibri"/>
          <w:b/>
          <w:sz w:val="28"/>
          <w:szCs w:val="28"/>
        </w:rPr>
        <w:t xml:space="preserve"> год</w:t>
      </w:r>
    </w:p>
    <w:p w:rsidR="00076104" w:rsidRPr="00D12EBE" w:rsidRDefault="00076104" w:rsidP="00D12EBE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Цель функционирования и развития отрасли, определенная подпрограммами "Развитие системы общего и дополнительного образования города Ельца",  "Организация отдыха детей в каникулярное время ", "Ресурсное обеспечение развития общего и дополнительного образования города Ельца ", "Строительство, реконструкция и капитальный ремонт объектов социальной сферы города Ельца", "</w:t>
      </w:r>
      <w:r w:rsidRPr="00D12EBE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>Доступная среда</w:t>
      </w:r>
      <w:r w:rsidRPr="00D12EBE">
        <w:rPr>
          <w:rFonts w:ascii="Times New Roman" w:hAnsi="Times New Roman" w:cs="Times New Roman"/>
          <w:sz w:val="28"/>
          <w:szCs w:val="28"/>
        </w:rPr>
        <w:t xml:space="preserve">"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 Ельца» состоит в повышении доступности и качества за счет развития ресурсов системы образования и их эффективного использования. </w:t>
      </w: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Ее достижение возможно через решение задач, связанных с обеспечением условий:</w:t>
      </w: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 1) для равного доступа обучающихся к качественному общему и дополнительному образованию; </w:t>
      </w: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2) для достижения обучающимися новых образовательных результатов в соответствии с федеральными государственными образовательными стандартами; </w:t>
      </w: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3) для интеллектуального, творческого и физического развития детей и подростков; </w:t>
      </w: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lastRenderedPageBreak/>
        <w:t>4) совершенствования организации отдыха детей в каникулярное время;</w:t>
      </w: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5) укрепления и развития кадров системы образования. </w:t>
      </w:r>
    </w:p>
    <w:p w:rsidR="00843BF6" w:rsidRPr="00D12EBE" w:rsidRDefault="00843BF6" w:rsidP="00D12EBE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План работы на 202</w:t>
      </w:r>
      <w:r w:rsidR="00B74178" w:rsidRPr="00D12EBE">
        <w:rPr>
          <w:rFonts w:ascii="Times New Roman" w:hAnsi="Times New Roman" w:cs="Times New Roman"/>
          <w:sz w:val="28"/>
          <w:szCs w:val="28"/>
        </w:rPr>
        <w:t>3</w:t>
      </w:r>
      <w:r w:rsidRPr="00D12EBE">
        <w:rPr>
          <w:rFonts w:ascii="Times New Roman" w:hAnsi="Times New Roman" w:cs="Times New Roman"/>
          <w:sz w:val="28"/>
          <w:szCs w:val="28"/>
        </w:rPr>
        <w:t xml:space="preserve"> год определяет меры для поэтапного решения указанных задач и направлен на: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• обеспечение доступности качественного общего и дополнительного образования, 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обеспечение условий реализации обновленных ФГОС дошкольного образования, начального общего, основного общего и среднего общего образования, а также ФГОС обучающихся с ОВЗ, с умственной отсталостью,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создание условий для сохранения доступности дошкольного образования,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увеличение доли детей от 5 до 18 лет, занимающихся по программам дополнительного образования,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• качественное и планомерное изменение инфраструктуры муниципальной системы образования и социализации детей с ОВЗ путем создания 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 xml:space="preserve"> среды и внедрения инклюзивного образования в муниципальные образовательные организации города и учреждения дополнительного образования, направленное на полноценное развитие и самореализацию детей-инвалидов и детей с ОВЗ,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реализация утвержденных концепций преподавания и изучения учебных предметов и Комплекса мер, направленных на систематическое обновление содержание общего образования,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• развитие и активизация деятельности муниципального штаба Всероссийского детско-юношеского военно-патриотического движения  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2EB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12EB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содействие увеличению количества школьников, вступающих в ряды</w:t>
      </w:r>
      <w:r w:rsidR="00B90564" w:rsidRPr="00D12EBE">
        <w:rPr>
          <w:rFonts w:ascii="Times New Roman" w:hAnsi="Times New Roman" w:cs="Times New Roman"/>
          <w:sz w:val="28"/>
          <w:szCs w:val="28"/>
        </w:rPr>
        <w:t xml:space="preserve"> Р</w:t>
      </w:r>
      <w:r w:rsidR="00B74178" w:rsidRPr="00D12EBE">
        <w:rPr>
          <w:rFonts w:ascii="Times New Roman" w:hAnsi="Times New Roman" w:cs="Times New Roman"/>
          <w:sz w:val="28"/>
          <w:szCs w:val="28"/>
        </w:rPr>
        <w:t>ДДМ</w:t>
      </w:r>
      <w:r w:rsidR="00B90564" w:rsidRPr="00D12EBE">
        <w:rPr>
          <w:rFonts w:ascii="Times New Roman" w:hAnsi="Times New Roman" w:cs="Times New Roman"/>
          <w:sz w:val="28"/>
          <w:szCs w:val="28"/>
        </w:rPr>
        <w:t>,</w:t>
      </w:r>
      <w:r w:rsidRPr="00D12EBE">
        <w:rPr>
          <w:rFonts w:ascii="Times New Roman" w:hAnsi="Times New Roman" w:cs="Times New Roman"/>
          <w:sz w:val="28"/>
          <w:szCs w:val="28"/>
        </w:rPr>
        <w:t xml:space="preserve"> юнармейского движения,</w:t>
      </w:r>
      <w:r w:rsidR="00B90564" w:rsidRPr="00D12EBE">
        <w:rPr>
          <w:rFonts w:ascii="Times New Roman" w:hAnsi="Times New Roman" w:cs="Times New Roman"/>
          <w:sz w:val="28"/>
          <w:szCs w:val="28"/>
        </w:rPr>
        <w:t xml:space="preserve"> «Орлята России»,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развитие родительских общественных объединений, привлечение родителей к участию в управлении образовательной организации,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• совершенствование системы выявления, поддержки и развития способностей и </w:t>
      </w:r>
      <w:proofErr w:type="gramStart"/>
      <w:r w:rsidRPr="00D12EBE">
        <w:rPr>
          <w:rFonts w:ascii="Times New Roman" w:hAnsi="Times New Roman" w:cs="Times New Roman"/>
          <w:sz w:val="28"/>
          <w:szCs w:val="28"/>
        </w:rPr>
        <w:t>талантов</w:t>
      </w:r>
      <w:proofErr w:type="gramEnd"/>
      <w:r w:rsidRPr="00D12EBE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в условиях интеграции общего и дополнительного образования,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формирование устойчивой мотивации обучающихся к здоровому образу жизни, ценностного отношения к своему здоровью,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активизация индивидуальной профилактической работы в образовательных организациях, обеспечение максимального вовлечения детей группы риска в социально</w:t>
      </w:r>
      <w:r w:rsidR="00B90564" w:rsidRPr="00D12EBE">
        <w:rPr>
          <w:rFonts w:ascii="Times New Roman" w:hAnsi="Times New Roman" w:cs="Times New Roman"/>
          <w:sz w:val="28"/>
          <w:szCs w:val="28"/>
        </w:rPr>
        <w:t>-</w:t>
      </w:r>
      <w:r w:rsidRPr="00D12EBE">
        <w:rPr>
          <w:rFonts w:ascii="Times New Roman" w:hAnsi="Times New Roman" w:cs="Times New Roman"/>
          <w:sz w:val="28"/>
          <w:szCs w:val="28"/>
        </w:rPr>
        <w:t>значимую деятельность,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 • реализация мероприятий в сфере раннего выявления неблагополучных семей и детей, оказавшихся в социально опасном положении, обеспечение психолого-педагогической работы с детьми «группы риска»,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оказание психолого-педагогической и информационной поддержки родителям, в том числе родителям детей, не посещающих дошкольные образовательные учреждения,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 xml:space="preserve"> • продолжить формирование положительного имиджа педагога через повышение уровня профессиональной компетентности в условиях внедрения </w:t>
      </w:r>
      <w:r w:rsidRPr="00D12EBE">
        <w:rPr>
          <w:rFonts w:ascii="Times New Roman" w:hAnsi="Times New Roman" w:cs="Times New Roman"/>
          <w:sz w:val="28"/>
          <w:szCs w:val="28"/>
        </w:rPr>
        <w:lastRenderedPageBreak/>
        <w:t>новых механизмов методического обеспечения, формирования культуры коммуникативного взаимодействия с родительской общественностью,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внедрение национальной системы профессионального роста педагогов, обеспечивающей развитие кадрового потенциала системы образования,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развитие системы постоянного обучения и карьерного роста управленческих и педагогических работников,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обеспечение развития современной цифровой образовательной среды,</w:t>
      </w:r>
    </w:p>
    <w:p w:rsidR="00843BF6" w:rsidRPr="00D12EBE" w:rsidRDefault="00843BF6" w:rsidP="00D12E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• развитие системы муниципальной оценки качества образования и независимой оценки качества условий осуществления образовательной деятельности образовательных организаций.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b/>
          <w:bCs/>
          <w:sz w:val="28"/>
          <w:szCs w:val="28"/>
        </w:rPr>
        <w:t>Инструменты достижения целевых ориентиров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региональных проектах: </w:t>
      </w:r>
      <w:r w:rsidRPr="00D12EBE">
        <w:rPr>
          <w:rFonts w:ascii="Times New Roman" w:eastAsia="Calibri" w:hAnsi="Times New Roman" w:cs="Times New Roman"/>
          <w:sz w:val="28"/>
          <w:szCs w:val="28"/>
        </w:rPr>
        <w:t>«Современная школа», «Успех каждого ребенка»,</w:t>
      </w:r>
      <w:r w:rsidR="004C23FA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eastAsia="Calibri" w:hAnsi="Times New Roman" w:cs="Times New Roman"/>
          <w:sz w:val="28"/>
          <w:szCs w:val="28"/>
        </w:rPr>
        <w:t>«</w:t>
      </w:r>
      <w:r w:rsidR="00B90564" w:rsidRPr="00D12EBE">
        <w:rPr>
          <w:rFonts w:ascii="Times New Roman" w:eastAsia="Calibri" w:hAnsi="Times New Roman" w:cs="Times New Roman"/>
          <w:sz w:val="28"/>
          <w:szCs w:val="28"/>
        </w:rPr>
        <w:t>Социальные лифты для каждого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12E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«Цифровая образовательная среда», </w:t>
      </w:r>
      <w:r w:rsidRPr="00D12EBE">
        <w:rPr>
          <w:rFonts w:ascii="Times New Roman" w:eastAsia="Calibri" w:hAnsi="Times New Roman" w:cs="Times New Roman"/>
          <w:sz w:val="28"/>
          <w:szCs w:val="28"/>
        </w:rPr>
        <w:t>«</w:t>
      </w:r>
      <w:r w:rsidR="00B90564" w:rsidRPr="00D12EBE">
        <w:rPr>
          <w:rFonts w:ascii="Times New Roman" w:eastAsia="Calibri" w:hAnsi="Times New Roman" w:cs="Times New Roman"/>
          <w:sz w:val="28"/>
          <w:szCs w:val="28"/>
        </w:rPr>
        <w:t>Молодежь России», «Социальная активность»</w:t>
      </w:r>
      <w:r w:rsidRPr="00D12E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sz w:val="28"/>
          <w:szCs w:val="28"/>
        </w:rPr>
        <w:t>- реализация мероприятий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 Ельца» (подпрограммы сферы образования).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деятельности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D12EBE">
        <w:rPr>
          <w:rFonts w:ascii="Times New Roman" w:hAnsi="Times New Roman" w:cs="Times New Roman"/>
          <w:sz w:val="28"/>
          <w:szCs w:val="28"/>
        </w:rPr>
        <w:t>обеспечение качественного исполнени</w:t>
      </w:r>
      <w:r w:rsidR="00B90564" w:rsidRPr="00D12EBE">
        <w:rPr>
          <w:rFonts w:ascii="Times New Roman" w:hAnsi="Times New Roman" w:cs="Times New Roman"/>
          <w:sz w:val="28"/>
          <w:szCs w:val="28"/>
        </w:rPr>
        <w:t xml:space="preserve">я Указов и Поручений Президента </w:t>
      </w:r>
      <w:r w:rsidRPr="00D12EBE">
        <w:rPr>
          <w:rFonts w:ascii="Times New Roman" w:hAnsi="Times New Roman" w:cs="Times New Roman"/>
          <w:sz w:val="28"/>
          <w:szCs w:val="28"/>
        </w:rPr>
        <w:t>Российской Федерации, Правительства Российской Федерации, Г</w:t>
      </w:r>
      <w:r w:rsidR="00B90564" w:rsidRPr="00D12EBE">
        <w:rPr>
          <w:rFonts w:ascii="Times New Roman" w:hAnsi="Times New Roman" w:cs="Times New Roman"/>
          <w:sz w:val="28"/>
          <w:szCs w:val="28"/>
        </w:rPr>
        <w:t>убернатора</w:t>
      </w:r>
      <w:r w:rsidRPr="00D12EBE">
        <w:rPr>
          <w:rFonts w:ascii="Times New Roman" w:hAnsi="Times New Roman" w:cs="Times New Roman"/>
          <w:sz w:val="28"/>
          <w:szCs w:val="28"/>
        </w:rPr>
        <w:t xml:space="preserve"> Липецкой области, начальника управления </w:t>
      </w:r>
      <w:r w:rsidR="00B90564" w:rsidRPr="00D12E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12EBE">
        <w:rPr>
          <w:rFonts w:ascii="Times New Roman" w:hAnsi="Times New Roman" w:cs="Times New Roman"/>
          <w:sz w:val="28"/>
          <w:szCs w:val="28"/>
        </w:rPr>
        <w:t>и науки Липецкой области, Главы городского округа город Елец;</w:t>
      </w: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BF6" w:rsidRPr="00D12EBE" w:rsidRDefault="00843BF6" w:rsidP="00D12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2EBE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федеральных проектов: «Современная школа», «Успех каждого ребенка», «Современные родители», «Цифровая школа», «Учитель будущего», «Социальная активность» для выполнения задач, поставленных Президентом Российской Федерации в Указах 2018 </w:t>
      </w:r>
      <w:r w:rsidRPr="00D12EBE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567CE" w:rsidRPr="00D12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редакции </w:t>
      </w:r>
      <w:r w:rsidR="00A567CE" w:rsidRPr="00D12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указов</w:t>
      </w:r>
      <w:r w:rsidR="00A567CE" w:rsidRPr="00D12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567CE" w:rsidRPr="00D12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Президента</w:t>
      </w:r>
      <w:r w:rsidR="00A567CE" w:rsidRPr="00D12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567CE" w:rsidRPr="00D12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="00A567CE" w:rsidRPr="00D12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567CE" w:rsidRPr="00D12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 w:rsidR="00A567CE" w:rsidRPr="00D12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19.07.</w:t>
      </w:r>
      <w:r w:rsidR="00A567CE" w:rsidRPr="00D12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2018</w:t>
      </w:r>
      <w:r w:rsidR="00A567CE" w:rsidRPr="00D12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№ 444, от 21.07.2020 № 474)</w:t>
      </w:r>
      <w:r w:rsidRPr="00D12EBE">
        <w:rPr>
          <w:rFonts w:ascii="Times New Roman" w:hAnsi="Times New Roman" w:cs="Times New Roman"/>
          <w:sz w:val="28"/>
          <w:szCs w:val="28"/>
        </w:rPr>
        <w:t>;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>- обеспечение преемственности уровней общего образования в условиях его стандартизации;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>- создание организационных условий для  реализации федеральных государственных образовательных стандартов второго поколения;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2EBE">
        <w:rPr>
          <w:rFonts w:ascii="Times New Roman" w:hAnsi="Times New Roman" w:cs="Times New Roman"/>
          <w:sz w:val="28"/>
          <w:szCs w:val="28"/>
        </w:rPr>
        <w:t>участие в независимых исследованиях оценки качества образования;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>- сохранение достигнутого показателя 100% обеспеченности детей дошкольного возраста местами в образовательных организациях, реализующих основную образовательную программу дошкольного образования;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color w:val="000000"/>
          <w:sz w:val="28"/>
          <w:szCs w:val="28"/>
        </w:rPr>
        <w:t>- увеличение доли детей, охваченных образовательными программами дополнительного образования, в общей численности детей и молодежи в возрасте 5-18 лет.</w:t>
      </w:r>
    </w:p>
    <w:p w:rsidR="00E92B55" w:rsidRPr="00D12EBE" w:rsidRDefault="00E92B55" w:rsidP="00D1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деятельности </w:t>
      </w:r>
    </w:p>
    <w:p w:rsidR="00843BF6" w:rsidRPr="00D12EBE" w:rsidRDefault="00843BF6" w:rsidP="00D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BF6" w:rsidRPr="00D12EBE" w:rsidRDefault="00843BF6" w:rsidP="00D12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муниципальной системы образования городского округа город Елец на 202</w:t>
      </w:r>
      <w:r w:rsidR="00D12EBE" w:rsidRPr="00D12EBE">
        <w:rPr>
          <w:rFonts w:ascii="Times New Roman" w:eastAsia="Calibri" w:hAnsi="Times New Roman" w:cs="Times New Roman"/>
          <w:sz w:val="28"/>
          <w:szCs w:val="28"/>
        </w:rPr>
        <w:t>3</w:t>
      </w:r>
      <w:r w:rsidR="00A567CE"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843BF6" w:rsidRPr="00D12EBE" w:rsidRDefault="00843BF6" w:rsidP="00D12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sz w:val="28"/>
          <w:szCs w:val="28"/>
        </w:rPr>
        <w:t>Доступность качества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EBE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- модернизация системы общего образования через реализацию Федеральных государственных образовательных стандартов всех уровней, построения образовательной деятельности с учетом индивидуальных возрастных, психологических и физиологических особенностей обучающихся. Организация сетевого взаимодействия организаций, направленного на повышение эффективности образовательной деятельности. Формирование в школах высокотехнологической среды для преподавания (высокоскоростной Интернет, цифровые ресурсы нового поколения, виртуальные учебные лаборатории и др.) и управления (электронный документооборот, порталы знаний и другие).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и открытости общего образования обеспечить в образовательных учреждениях развитие общественно-государственных форм управления для учета мнения родителей, независимой оценки качества образования.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— повышение качества дошкольного образования в соответствии с Федеральными государственными образовательными стандартами в целях обеспечения равных стартовых возможностей для обучения детей в школе; повышение компетентности родителей в вопросах воспитания и развития ребенка, в </w:t>
      </w:r>
      <w:proofErr w:type="spellStart"/>
      <w:r w:rsidRPr="00D12EB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>. через организацию работы консультационных пунктов</w:t>
      </w:r>
      <w:r w:rsidR="00D12EBE" w:rsidRPr="00D12EBE">
        <w:rPr>
          <w:rFonts w:ascii="Times New Roman" w:eastAsia="Calibri" w:hAnsi="Times New Roman" w:cs="Times New Roman"/>
          <w:sz w:val="28"/>
          <w:szCs w:val="28"/>
        </w:rPr>
        <w:t xml:space="preserve"> и систему социально-педагогического сопровождения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Указанные меры будут способствовать раннему развитию детей, более успешному их обучению в общеобразовательной школе.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2EBE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  <w:proofErr w:type="spellEnd"/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Обеспечение проведения мониторинга учета рекомендаций ПМПК по созданию необходимых условий для обучения и воспитания детей с ограниченными возможностями здоровья в образовательных учреждениях, мониторинг создания в общеобразовательных учреждениях, реализующих инклюзивное образование, условий для введения федеральных государственных образовательных стандартов образования обучающихся с ограниченными возможностями здоровья, мониторинг удовлетворённости организацией питания обучающихся в муниципальных общеобразовательных учреждениях.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- обеспечение прав ребенка на развитие, личностное самоопределение и самореализацию, расширение возможностей муниципальной системы дополнительного образования для удовлетворения разнообразных интересов детей и их семей в сфере образования, духовно- нравственное становление, гражданско-правовое самосознание подрастающего поколения, формирование способности к успешной социализации, обеспечение их прав и социальной защищенности.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Кадровый потенциал</w:t>
      </w:r>
      <w:r w:rsidR="00D12EBE" w:rsidRPr="00D12EB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формирование и обучение кадрового резерва муниципальной системы образования, привлечение молодых специалистов и повышение уровня профессионализма руководящих и педагогических кадров. 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sz w:val="28"/>
          <w:szCs w:val="28"/>
        </w:rPr>
        <w:t>Открытость образования</w:t>
      </w:r>
      <w:r w:rsidR="00D12EBE" w:rsidRPr="00D12EB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развитие общественно-государственного управления в образовании, в том числе, через работу городской ассоциации родительской общественности, Совета отцов.</w:t>
      </w:r>
    </w:p>
    <w:p w:rsidR="00843BF6" w:rsidRPr="00D12EBE" w:rsidRDefault="00843BF6" w:rsidP="00D12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BE">
        <w:rPr>
          <w:rFonts w:ascii="Times New Roman" w:eastAsia="Calibri" w:hAnsi="Times New Roman" w:cs="Times New Roman"/>
          <w:b/>
          <w:sz w:val="28"/>
          <w:szCs w:val="28"/>
        </w:rPr>
        <w:t>Эффективное образование</w:t>
      </w:r>
      <w:r w:rsidRPr="00D12EBE">
        <w:rPr>
          <w:rFonts w:ascii="Times New Roman" w:eastAsia="Calibri" w:hAnsi="Times New Roman" w:cs="Times New Roman"/>
          <w:sz w:val="28"/>
          <w:szCs w:val="28"/>
        </w:rPr>
        <w:t xml:space="preserve"> - эффект от реализации вышеназванных мероприятий выразится в повышении качества и доступности муниципальных услуг в сфере образования: улучшение инфраструктуры образовательных учреждений, совершенствование механизмов управления и развития муниципальной системы образования, повышение эффективности использования бюджетных средств, укрепление материально-технической базы. </w:t>
      </w:r>
    </w:p>
    <w:p w:rsid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060" w:rsidRDefault="0072006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060" w:rsidRDefault="00720060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38" w:rsidRDefault="00592138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EBE" w:rsidRDefault="00D12EBE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7E2" w:rsidRDefault="001B57E2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3DC" w:rsidRDefault="00C103DC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3DC" w:rsidRDefault="00C103DC" w:rsidP="00D12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FDE" w:rsidRDefault="00190FDE" w:rsidP="0051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8" w:name="P35"/>
      <w:bookmarkEnd w:id="8"/>
    </w:p>
    <w:p w:rsidR="00190FDE" w:rsidRDefault="00190FDE" w:rsidP="0051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792F" w:rsidRPr="0051792F" w:rsidRDefault="0051792F" w:rsidP="0051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79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ПОКАЗАТЕЛИ МОНИТОРИНГА СИСТЕМЫ ОБРАЗОВАНИЯ</w:t>
      </w:r>
    </w:p>
    <w:p w:rsidR="0051792F" w:rsidRPr="0051792F" w:rsidRDefault="0051792F" w:rsidP="0051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(муниципальный уровень, в соответствии с приказом Министерства образования и науки Российской Федерации от 22 сентября 2017 г. N 955, изменения в соответствии с письмом </w:t>
      </w:r>
      <w:proofErr w:type="spellStart"/>
      <w:r w:rsidRP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№ТВ-1642/02 от 22.09.2021)</w:t>
      </w:r>
    </w:p>
    <w:p w:rsidR="0051792F" w:rsidRPr="0051792F" w:rsidRDefault="0051792F" w:rsidP="0051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9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123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12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за 2022</w:t>
      </w:r>
      <w:r w:rsidRPr="005179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160"/>
      </w:tblGrid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измерения/форма оценки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68,6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D1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70,5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456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2932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745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D1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12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70,9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D1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  <w:r w:rsidR="00D12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D12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70,6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10,1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1,03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4,3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39,3%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D1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41,6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59,5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40,9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5297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D12EBE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854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2.1.6. Оценка родителями обучающихся общеобразовательных организаций возможности выбора общеобразовательной </w:t>
            </w: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91,8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21,1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</w:t>
            </w:r>
            <w:r w:rsidR="00F45C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F3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45C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F45C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 них учителей.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92,3%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92,3%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38,5%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38,5%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45C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45C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92,3%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63,2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  <w:r w:rsidR="00791939"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95,7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1744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581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общеобразовательным программам, </w:t>
            </w:r>
            <w:proofErr w:type="spellStart"/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92,3%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78,2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F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2.10.1. Удельный вес числа зданий организаций, реализующих 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65,2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естественнонаучное;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туристско-краеведческое;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9,4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социально-педагогическое;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области искусств: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предпрофессиональным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17,6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предпрофессиональным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</w:t>
            </w: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71,3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внешние совместители.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20,4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F45CD1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32,7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336030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8,08 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пожарную сигнализацию;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дымовые </w:t>
            </w:r>
            <w:proofErr w:type="spellStart"/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пожарные краны и рукава;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видеонаблюдения;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"тревожную кнопку".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336030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336030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336030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336030" w:rsidP="0033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10,2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336030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11,3</w:t>
            </w:r>
            <w:r w:rsidR="00791939"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1939" w:rsidRPr="00791939" w:rsidTr="0012301B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39" w:rsidRPr="00791939" w:rsidRDefault="00791939" w:rsidP="0079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791939" w:rsidRPr="00791939" w:rsidRDefault="00791939" w:rsidP="0079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939" w:rsidRPr="00791939" w:rsidRDefault="00791939" w:rsidP="007919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939" w:rsidRPr="00791939" w:rsidRDefault="00791939" w:rsidP="007919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701F" w:rsidRPr="00BD43D3" w:rsidRDefault="0004701F" w:rsidP="0051792F">
      <w:pPr>
        <w:pStyle w:val="ConsPlusTitle"/>
        <w:spacing w:line="216" w:lineRule="auto"/>
        <w:jc w:val="center"/>
        <w:rPr>
          <w:b w:val="0"/>
          <w:bCs/>
          <w:iCs/>
          <w:szCs w:val="28"/>
        </w:rPr>
      </w:pPr>
    </w:p>
    <w:sectPr w:rsidR="0004701F" w:rsidRPr="00BD43D3" w:rsidSect="008C40A6">
      <w:footerReference w:type="default" r:id="rId10"/>
      <w:pgSz w:w="11906" w:h="16838"/>
      <w:pgMar w:top="993" w:right="70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1F" w:rsidRDefault="008A521F" w:rsidP="00EA40E3">
      <w:pPr>
        <w:spacing w:after="0" w:line="240" w:lineRule="auto"/>
      </w:pPr>
      <w:r>
        <w:separator/>
      </w:r>
    </w:p>
  </w:endnote>
  <w:endnote w:type="continuationSeparator" w:id="0">
    <w:p w:rsidR="008A521F" w:rsidRDefault="008A521F" w:rsidP="00E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, Calibri">
    <w:altName w:val="Arial"/>
    <w:charset w:val="00"/>
    <w:family w:val="swiss"/>
    <w:pitch w:val="variable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7942"/>
      <w:docPartObj>
        <w:docPartGallery w:val="Page Numbers (Bottom of Page)"/>
        <w:docPartUnique/>
      </w:docPartObj>
    </w:sdtPr>
    <w:sdtEndPr/>
    <w:sdtContent>
      <w:p w:rsidR="00F45CD1" w:rsidRDefault="00F45C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CD1" w:rsidRDefault="00F45C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1F" w:rsidRDefault="008A521F" w:rsidP="00EA40E3">
      <w:pPr>
        <w:spacing w:after="0" w:line="240" w:lineRule="auto"/>
      </w:pPr>
      <w:r>
        <w:separator/>
      </w:r>
    </w:p>
  </w:footnote>
  <w:footnote w:type="continuationSeparator" w:id="0">
    <w:p w:rsidR="008A521F" w:rsidRDefault="008A521F" w:rsidP="00EA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70C1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A527EA"/>
    <w:multiLevelType w:val="hybridMultilevel"/>
    <w:tmpl w:val="A1C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290E"/>
    <w:multiLevelType w:val="hybridMultilevel"/>
    <w:tmpl w:val="C28C010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0DB516C"/>
    <w:multiLevelType w:val="hybridMultilevel"/>
    <w:tmpl w:val="D764A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15D33"/>
    <w:multiLevelType w:val="hybridMultilevel"/>
    <w:tmpl w:val="7D0E1A4C"/>
    <w:lvl w:ilvl="0" w:tplc="25881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743607"/>
    <w:multiLevelType w:val="hybridMultilevel"/>
    <w:tmpl w:val="58FA0B8C"/>
    <w:lvl w:ilvl="0" w:tplc="646AC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B3914"/>
    <w:multiLevelType w:val="hybridMultilevel"/>
    <w:tmpl w:val="7E0AE8EA"/>
    <w:lvl w:ilvl="0" w:tplc="161CA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E5A53"/>
    <w:multiLevelType w:val="hybridMultilevel"/>
    <w:tmpl w:val="E5103FE2"/>
    <w:lvl w:ilvl="0" w:tplc="68A29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D93172"/>
    <w:multiLevelType w:val="hybridMultilevel"/>
    <w:tmpl w:val="2F564F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C985C07"/>
    <w:multiLevelType w:val="hybridMultilevel"/>
    <w:tmpl w:val="64C8E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11EE"/>
    <w:multiLevelType w:val="multilevel"/>
    <w:tmpl w:val="BD34F7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6A456A"/>
    <w:multiLevelType w:val="hybridMultilevel"/>
    <w:tmpl w:val="C69E3128"/>
    <w:lvl w:ilvl="0" w:tplc="4FD8974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41DB3FFC"/>
    <w:multiLevelType w:val="hybridMultilevel"/>
    <w:tmpl w:val="A5D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96070"/>
    <w:multiLevelType w:val="hybridMultilevel"/>
    <w:tmpl w:val="94D66624"/>
    <w:lvl w:ilvl="0" w:tplc="1C962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2065C8"/>
    <w:multiLevelType w:val="hybridMultilevel"/>
    <w:tmpl w:val="40CA0AF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867225D"/>
    <w:multiLevelType w:val="hybridMultilevel"/>
    <w:tmpl w:val="96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41248"/>
    <w:multiLevelType w:val="hybridMultilevel"/>
    <w:tmpl w:val="CE82DBF0"/>
    <w:lvl w:ilvl="0" w:tplc="52785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6945"/>
    <w:multiLevelType w:val="multilevel"/>
    <w:tmpl w:val="9C5AC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CF71CBD"/>
    <w:multiLevelType w:val="hybridMultilevel"/>
    <w:tmpl w:val="458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619E3"/>
    <w:multiLevelType w:val="hybridMultilevel"/>
    <w:tmpl w:val="7C8A296E"/>
    <w:lvl w:ilvl="0" w:tplc="6EA8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F6087A"/>
    <w:multiLevelType w:val="hybridMultilevel"/>
    <w:tmpl w:val="45B46608"/>
    <w:lvl w:ilvl="0" w:tplc="61546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A24CAC"/>
    <w:multiLevelType w:val="hybridMultilevel"/>
    <w:tmpl w:val="E00E000A"/>
    <w:lvl w:ilvl="0" w:tplc="DF544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70CB"/>
    <w:multiLevelType w:val="hybridMultilevel"/>
    <w:tmpl w:val="DA86C8F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7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6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8"/>
  </w:num>
  <w:num w:numId="17">
    <w:abstractNumId w:val="14"/>
  </w:num>
  <w:num w:numId="18">
    <w:abstractNumId w:val="22"/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1"/>
  </w:num>
  <w:num w:numId="22">
    <w:abstractNumId w:val="20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1E"/>
    <w:rsid w:val="000041A2"/>
    <w:rsid w:val="000059C5"/>
    <w:rsid w:val="0002152C"/>
    <w:rsid w:val="00030F34"/>
    <w:rsid w:val="00033E66"/>
    <w:rsid w:val="00036BDA"/>
    <w:rsid w:val="0004248C"/>
    <w:rsid w:val="00043E2D"/>
    <w:rsid w:val="0004701F"/>
    <w:rsid w:val="00051EE1"/>
    <w:rsid w:val="00051FB4"/>
    <w:rsid w:val="000569DC"/>
    <w:rsid w:val="00067A9E"/>
    <w:rsid w:val="00075899"/>
    <w:rsid w:val="00076104"/>
    <w:rsid w:val="0007674D"/>
    <w:rsid w:val="00077617"/>
    <w:rsid w:val="000934C1"/>
    <w:rsid w:val="000962F1"/>
    <w:rsid w:val="00096FDB"/>
    <w:rsid w:val="000B00BB"/>
    <w:rsid w:val="000B6C6C"/>
    <w:rsid w:val="000C23E9"/>
    <w:rsid w:val="000C4DE6"/>
    <w:rsid w:val="000D13D5"/>
    <w:rsid w:val="000D4287"/>
    <w:rsid w:val="000D52AE"/>
    <w:rsid w:val="000E4D70"/>
    <w:rsid w:val="000E68A2"/>
    <w:rsid w:val="00104139"/>
    <w:rsid w:val="00111BE5"/>
    <w:rsid w:val="00113041"/>
    <w:rsid w:val="00116BA3"/>
    <w:rsid w:val="0012301B"/>
    <w:rsid w:val="00123B9F"/>
    <w:rsid w:val="001260B4"/>
    <w:rsid w:val="0013206D"/>
    <w:rsid w:val="00134C53"/>
    <w:rsid w:val="001368D4"/>
    <w:rsid w:val="001452D3"/>
    <w:rsid w:val="00145D34"/>
    <w:rsid w:val="00145E38"/>
    <w:rsid w:val="00150CBF"/>
    <w:rsid w:val="00170460"/>
    <w:rsid w:val="00185587"/>
    <w:rsid w:val="00186AAC"/>
    <w:rsid w:val="00187D92"/>
    <w:rsid w:val="00190FDE"/>
    <w:rsid w:val="001A4501"/>
    <w:rsid w:val="001B5196"/>
    <w:rsid w:val="001B57E2"/>
    <w:rsid w:val="001C04E0"/>
    <w:rsid w:val="001C7FA1"/>
    <w:rsid w:val="001D1155"/>
    <w:rsid w:val="001D2AEF"/>
    <w:rsid w:val="001D6BF1"/>
    <w:rsid w:val="001E17C9"/>
    <w:rsid w:val="001E39AD"/>
    <w:rsid w:val="001E6B8E"/>
    <w:rsid w:val="001F0614"/>
    <w:rsid w:val="001F66A9"/>
    <w:rsid w:val="00200614"/>
    <w:rsid w:val="002100D3"/>
    <w:rsid w:val="00212B4E"/>
    <w:rsid w:val="00224316"/>
    <w:rsid w:val="0022734A"/>
    <w:rsid w:val="002355BD"/>
    <w:rsid w:val="00246FE0"/>
    <w:rsid w:val="00247720"/>
    <w:rsid w:val="00254E63"/>
    <w:rsid w:val="002579D6"/>
    <w:rsid w:val="00261D1E"/>
    <w:rsid w:val="00262358"/>
    <w:rsid w:val="00276B8C"/>
    <w:rsid w:val="00281308"/>
    <w:rsid w:val="00281D99"/>
    <w:rsid w:val="0028492A"/>
    <w:rsid w:val="00284B82"/>
    <w:rsid w:val="00286A8B"/>
    <w:rsid w:val="00287DBF"/>
    <w:rsid w:val="00290692"/>
    <w:rsid w:val="002A2F8E"/>
    <w:rsid w:val="002A60EC"/>
    <w:rsid w:val="002A7432"/>
    <w:rsid w:val="002B09FC"/>
    <w:rsid w:val="002B34FB"/>
    <w:rsid w:val="002B745B"/>
    <w:rsid w:val="002C0C46"/>
    <w:rsid w:val="002C2F64"/>
    <w:rsid w:val="002D3F20"/>
    <w:rsid w:val="002E0032"/>
    <w:rsid w:val="002E6439"/>
    <w:rsid w:val="002F4E9B"/>
    <w:rsid w:val="00300008"/>
    <w:rsid w:val="00302495"/>
    <w:rsid w:val="003029CB"/>
    <w:rsid w:val="0030374E"/>
    <w:rsid w:val="00311755"/>
    <w:rsid w:val="00311F9B"/>
    <w:rsid w:val="003309B6"/>
    <w:rsid w:val="0033227C"/>
    <w:rsid w:val="00333114"/>
    <w:rsid w:val="00333FB7"/>
    <w:rsid w:val="00336030"/>
    <w:rsid w:val="00336E7E"/>
    <w:rsid w:val="0034122A"/>
    <w:rsid w:val="003435C4"/>
    <w:rsid w:val="00346C12"/>
    <w:rsid w:val="00350333"/>
    <w:rsid w:val="003514A2"/>
    <w:rsid w:val="00363B1C"/>
    <w:rsid w:val="00364760"/>
    <w:rsid w:val="00374C34"/>
    <w:rsid w:val="0037534A"/>
    <w:rsid w:val="00392D0F"/>
    <w:rsid w:val="00394442"/>
    <w:rsid w:val="00395764"/>
    <w:rsid w:val="003A0E70"/>
    <w:rsid w:val="003A5FF3"/>
    <w:rsid w:val="003B284E"/>
    <w:rsid w:val="003B2ED8"/>
    <w:rsid w:val="003B5095"/>
    <w:rsid w:val="003C4A15"/>
    <w:rsid w:val="003D06E7"/>
    <w:rsid w:val="003D27EE"/>
    <w:rsid w:val="003D73D3"/>
    <w:rsid w:val="003E35E9"/>
    <w:rsid w:val="003F0703"/>
    <w:rsid w:val="003F1BD2"/>
    <w:rsid w:val="003F35FD"/>
    <w:rsid w:val="004056AF"/>
    <w:rsid w:val="0041797F"/>
    <w:rsid w:val="004227E0"/>
    <w:rsid w:val="00424788"/>
    <w:rsid w:val="00426E28"/>
    <w:rsid w:val="00432583"/>
    <w:rsid w:val="00435952"/>
    <w:rsid w:val="004419F1"/>
    <w:rsid w:val="00443E5E"/>
    <w:rsid w:val="00445571"/>
    <w:rsid w:val="004464FD"/>
    <w:rsid w:val="00455872"/>
    <w:rsid w:val="00455AB0"/>
    <w:rsid w:val="004565B2"/>
    <w:rsid w:val="0046229F"/>
    <w:rsid w:val="00471701"/>
    <w:rsid w:val="004737D3"/>
    <w:rsid w:val="00480B3B"/>
    <w:rsid w:val="00485968"/>
    <w:rsid w:val="00487EB5"/>
    <w:rsid w:val="004A09C3"/>
    <w:rsid w:val="004A5D57"/>
    <w:rsid w:val="004B13D1"/>
    <w:rsid w:val="004B2004"/>
    <w:rsid w:val="004B36BD"/>
    <w:rsid w:val="004B4540"/>
    <w:rsid w:val="004B573B"/>
    <w:rsid w:val="004C1799"/>
    <w:rsid w:val="004C23FA"/>
    <w:rsid w:val="004C5CCB"/>
    <w:rsid w:val="004C6A4B"/>
    <w:rsid w:val="004E5194"/>
    <w:rsid w:val="004E52E6"/>
    <w:rsid w:val="00515BE6"/>
    <w:rsid w:val="0051792F"/>
    <w:rsid w:val="00520F28"/>
    <w:rsid w:val="0052132E"/>
    <w:rsid w:val="00524C87"/>
    <w:rsid w:val="00531BC8"/>
    <w:rsid w:val="00533E9D"/>
    <w:rsid w:val="00541BF6"/>
    <w:rsid w:val="0054659F"/>
    <w:rsid w:val="00554C55"/>
    <w:rsid w:val="00561E4F"/>
    <w:rsid w:val="00562A7E"/>
    <w:rsid w:val="00563921"/>
    <w:rsid w:val="00565039"/>
    <w:rsid w:val="00565AAE"/>
    <w:rsid w:val="00581BF0"/>
    <w:rsid w:val="00585192"/>
    <w:rsid w:val="005910BA"/>
    <w:rsid w:val="00592138"/>
    <w:rsid w:val="00593B80"/>
    <w:rsid w:val="00595EFB"/>
    <w:rsid w:val="00597F4C"/>
    <w:rsid w:val="005A4C39"/>
    <w:rsid w:val="005C3B30"/>
    <w:rsid w:val="005C75EF"/>
    <w:rsid w:val="005D1C34"/>
    <w:rsid w:val="005D2D5E"/>
    <w:rsid w:val="005E4F17"/>
    <w:rsid w:val="005F1C4F"/>
    <w:rsid w:val="005F293E"/>
    <w:rsid w:val="005F35AF"/>
    <w:rsid w:val="005F3DDB"/>
    <w:rsid w:val="006158A4"/>
    <w:rsid w:val="006177C8"/>
    <w:rsid w:val="006234E2"/>
    <w:rsid w:val="00623722"/>
    <w:rsid w:val="0062395C"/>
    <w:rsid w:val="0062606B"/>
    <w:rsid w:val="006349EE"/>
    <w:rsid w:val="006352AC"/>
    <w:rsid w:val="00642192"/>
    <w:rsid w:val="00642D57"/>
    <w:rsid w:val="00644789"/>
    <w:rsid w:val="00655C27"/>
    <w:rsid w:val="006605B9"/>
    <w:rsid w:val="00664764"/>
    <w:rsid w:val="0066477A"/>
    <w:rsid w:val="0066548F"/>
    <w:rsid w:val="006716F1"/>
    <w:rsid w:val="00675F08"/>
    <w:rsid w:val="0068282D"/>
    <w:rsid w:val="006A2419"/>
    <w:rsid w:val="006A341C"/>
    <w:rsid w:val="006A7274"/>
    <w:rsid w:val="006B7539"/>
    <w:rsid w:val="006C6DF7"/>
    <w:rsid w:val="006E1D86"/>
    <w:rsid w:val="006E702F"/>
    <w:rsid w:val="006F2ACE"/>
    <w:rsid w:val="006F3DA1"/>
    <w:rsid w:val="006F4A60"/>
    <w:rsid w:val="006F5284"/>
    <w:rsid w:val="006F5837"/>
    <w:rsid w:val="006F5DC4"/>
    <w:rsid w:val="00700CDD"/>
    <w:rsid w:val="00703471"/>
    <w:rsid w:val="00710DE0"/>
    <w:rsid w:val="0071204D"/>
    <w:rsid w:val="00712B31"/>
    <w:rsid w:val="00716170"/>
    <w:rsid w:val="00720060"/>
    <w:rsid w:val="00721A72"/>
    <w:rsid w:val="00724C5A"/>
    <w:rsid w:val="007262E9"/>
    <w:rsid w:val="00731961"/>
    <w:rsid w:val="00733EF7"/>
    <w:rsid w:val="00734790"/>
    <w:rsid w:val="0073755B"/>
    <w:rsid w:val="00737ADE"/>
    <w:rsid w:val="0074227B"/>
    <w:rsid w:val="00742959"/>
    <w:rsid w:val="00745C84"/>
    <w:rsid w:val="00751C38"/>
    <w:rsid w:val="007556BE"/>
    <w:rsid w:val="007651A3"/>
    <w:rsid w:val="0077042C"/>
    <w:rsid w:val="007708E3"/>
    <w:rsid w:val="00771600"/>
    <w:rsid w:val="00791939"/>
    <w:rsid w:val="007925D4"/>
    <w:rsid w:val="00793036"/>
    <w:rsid w:val="00793B67"/>
    <w:rsid w:val="00794D20"/>
    <w:rsid w:val="007965CA"/>
    <w:rsid w:val="007A2204"/>
    <w:rsid w:val="007A33AF"/>
    <w:rsid w:val="007B4823"/>
    <w:rsid w:val="007C0349"/>
    <w:rsid w:val="007C03C4"/>
    <w:rsid w:val="007C0B0F"/>
    <w:rsid w:val="007C53DC"/>
    <w:rsid w:val="007D53A7"/>
    <w:rsid w:val="007D68C6"/>
    <w:rsid w:val="007E0512"/>
    <w:rsid w:val="0080097E"/>
    <w:rsid w:val="00801802"/>
    <w:rsid w:val="008060B7"/>
    <w:rsid w:val="00810025"/>
    <w:rsid w:val="00815288"/>
    <w:rsid w:val="008270BF"/>
    <w:rsid w:val="008325FF"/>
    <w:rsid w:val="00842278"/>
    <w:rsid w:val="00843997"/>
    <w:rsid w:val="00843BF6"/>
    <w:rsid w:val="0084467C"/>
    <w:rsid w:val="00871319"/>
    <w:rsid w:val="00875814"/>
    <w:rsid w:val="00876213"/>
    <w:rsid w:val="00895420"/>
    <w:rsid w:val="00897668"/>
    <w:rsid w:val="008A14AA"/>
    <w:rsid w:val="008A482B"/>
    <w:rsid w:val="008A521F"/>
    <w:rsid w:val="008B77F0"/>
    <w:rsid w:val="008C353D"/>
    <w:rsid w:val="008C40A6"/>
    <w:rsid w:val="008E189C"/>
    <w:rsid w:val="008E3BE4"/>
    <w:rsid w:val="008E4DDD"/>
    <w:rsid w:val="008F4836"/>
    <w:rsid w:val="008F6C10"/>
    <w:rsid w:val="008F770E"/>
    <w:rsid w:val="009031B9"/>
    <w:rsid w:val="00911A6B"/>
    <w:rsid w:val="0091513B"/>
    <w:rsid w:val="00916048"/>
    <w:rsid w:val="009175C0"/>
    <w:rsid w:val="0092468B"/>
    <w:rsid w:val="00925E59"/>
    <w:rsid w:val="009310D8"/>
    <w:rsid w:val="0093446B"/>
    <w:rsid w:val="00942308"/>
    <w:rsid w:val="00942BB1"/>
    <w:rsid w:val="00953ACB"/>
    <w:rsid w:val="00954078"/>
    <w:rsid w:val="00956CEF"/>
    <w:rsid w:val="00957B2A"/>
    <w:rsid w:val="00971912"/>
    <w:rsid w:val="009741FD"/>
    <w:rsid w:val="009764F4"/>
    <w:rsid w:val="00976CF4"/>
    <w:rsid w:val="00990824"/>
    <w:rsid w:val="00990E16"/>
    <w:rsid w:val="009A3540"/>
    <w:rsid w:val="009A4923"/>
    <w:rsid w:val="009B0CF6"/>
    <w:rsid w:val="009B370A"/>
    <w:rsid w:val="009B77DC"/>
    <w:rsid w:val="009C0654"/>
    <w:rsid w:val="009C4F96"/>
    <w:rsid w:val="009C562E"/>
    <w:rsid w:val="009D75ED"/>
    <w:rsid w:val="009E3F2B"/>
    <w:rsid w:val="00A021C0"/>
    <w:rsid w:val="00A107AE"/>
    <w:rsid w:val="00A11FF8"/>
    <w:rsid w:val="00A124DC"/>
    <w:rsid w:val="00A131A8"/>
    <w:rsid w:val="00A170F5"/>
    <w:rsid w:val="00A17CFD"/>
    <w:rsid w:val="00A3412E"/>
    <w:rsid w:val="00A36486"/>
    <w:rsid w:val="00A37738"/>
    <w:rsid w:val="00A55833"/>
    <w:rsid w:val="00A567CE"/>
    <w:rsid w:val="00A60B4A"/>
    <w:rsid w:val="00A65FF6"/>
    <w:rsid w:val="00A705B9"/>
    <w:rsid w:val="00A732CD"/>
    <w:rsid w:val="00A73AD4"/>
    <w:rsid w:val="00A7409D"/>
    <w:rsid w:val="00A83037"/>
    <w:rsid w:val="00A8638C"/>
    <w:rsid w:val="00A874BC"/>
    <w:rsid w:val="00A93AC3"/>
    <w:rsid w:val="00AA4D3A"/>
    <w:rsid w:val="00AB23D2"/>
    <w:rsid w:val="00AC6AE4"/>
    <w:rsid w:val="00AD0379"/>
    <w:rsid w:val="00AD3184"/>
    <w:rsid w:val="00AD3D36"/>
    <w:rsid w:val="00AD7CA2"/>
    <w:rsid w:val="00AE1EE1"/>
    <w:rsid w:val="00AE461E"/>
    <w:rsid w:val="00AE4B15"/>
    <w:rsid w:val="00AE6E64"/>
    <w:rsid w:val="00AF0083"/>
    <w:rsid w:val="00AF5784"/>
    <w:rsid w:val="00B05B3C"/>
    <w:rsid w:val="00B226FA"/>
    <w:rsid w:val="00B260CE"/>
    <w:rsid w:val="00B26F44"/>
    <w:rsid w:val="00B27D9A"/>
    <w:rsid w:val="00B32826"/>
    <w:rsid w:val="00B37512"/>
    <w:rsid w:val="00B47A00"/>
    <w:rsid w:val="00B5197F"/>
    <w:rsid w:val="00B532E2"/>
    <w:rsid w:val="00B53B89"/>
    <w:rsid w:val="00B55941"/>
    <w:rsid w:val="00B624B7"/>
    <w:rsid w:val="00B66BFE"/>
    <w:rsid w:val="00B66D8B"/>
    <w:rsid w:val="00B70CDC"/>
    <w:rsid w:val="00B71479"/>
    <w:rsid w:val="00B74178"/>
    <w:rsid w:val="00B77980"/>
    <w:rsid w:val="00B839C4"/>
    <w:rsid w:val="00B8445A"/>
    <w:rsid w:val="00B86DAD"/>
    <w:rsid w:val="00B87A33"/>
    <w:rsid w:val="00B87AC3"/>
    <w:rsid w:val="00B90564"/>
    <w:rsid w:val="00B90EAF"/>
    <w:rsid w:val="00BA1879"/>
    <w:rsid w:val="00BA1D4F"/>
    <w:rsid w:val="00BB2641"/>
    <w:rsid w:val="00BD43D3"/>
    <w:rsid w:val="00BD4C06"/>
    <w:rsid w:val="00BE3192"/>
    <w:rsid w:val="00BF4687"/>
    <w:rsid w:val="00C005AE"/>
    <w:rsid w:val="00C103DC"/>
    <w:rsid w:val="00C13FA7"/>
    <w:rsid w:val="00C27A0E"/>
    <w:rsid w:val="00C3464B"/>
    <w:rsid w:val="00C55E61"/>
    <w:rsid w:val="00C816ED"/>
    <w:rsid w:val="00C932FA"/>
    <w:rsid w:val="00C96EC4"/>
    <w:rsid w:val="00C979C6"/>
    <w:rsid w:val="00CA0732"/>
    <w:rsid w:val="00CA124D"/>
    <w:rsid w:val="00CA6657"/>
    <w:rsid w:val="00CB0345"/>
    <w:rsid w:val="00CB24C0"/>
    <w:rsid w:val="00CC0134"/>
    <w:rsid w:val="00CD2199"/>
    <w:rsid w:val="00CD37DE"/>
    <w:rsid w:val="00CD7224"/>
    <w:rsid w:val="00CE3C9B"/>
    <w:rsid w:val="00CF6415"/>
    <w:rsid w:val="00D02E71"/>
    <w:rsid w:val="00D12EBE"/>
    <w:rsid w:val="00D21A35"/>
    <w:rsid w:val="00D2619F"/>
    <w:rsid w:val="00D3086C"/>
    <w:rsid w:val="00D3414E"/>
    <w:rsid w:val="00D45077"/>
    <w:rsid w:val="00D72C83"/>
    <w:rsid w:val="00D74A3B"/>
    <w:rsid w:val="00D80FD8"/>
    <w:rsid w:val="00D84614"/>
    <w:rsid w:val="00D90539"/>
    <w:rsid w:val="00D910A4"/>
    <w:rsid w:val="00D917BB"/>
    <w:rsid w:val="00D931C1"/>
    <w:rsid w:val="00DA6B3E"/>
    <w:rsid w:val="00DC0079"/>
    <w:rsid w:val="00DC2490"/>
    <w:rsid w:val="00DC3532"/>
    <w:rsid w:val="00DC4397"/>
    <w:rsid w:val="00DC442D"/>
    <w:rsid w:val="00DC4DEA"/>
    <w:rsid w:val="00DC68C7"/>
    <w:rsid w:val="00DD1AA9"/>
    <w:rsid w:val="00DD6F73"/>
    <w:rsid w:val="00DE0BB3"/>
    <w:rsid w:val="00DE2BC9"/>
    <w:rsid w:val="00DE6A53"/>
    <w:rsid w:val="00DF05B5"/>
    <w:rsid w:val="00DF1072"/>
    <w:rsid w:val="00DF147A"/>
    <w:rsid w:val="00DF508E"/>
    <w:rsid w:val="00E00128"/>
    <w:rsid w:val="00E046C2"/>
    <w:rsid w:val="00E04F02"/>
    <w:rsid w:val="00E125F1"/>
    <w:rsid w:val="00E250D7"/>
    <w:rsid w:val="00E27177"/>
    <w:rsid w:val="00E3188A"/>
    <w:rsid w:val="00E31B0E"/>
    <w:rsid w:val="00E44569"/>
    <w:rsid w:val="00E52FFB"/>
    <w:rsid w:val="00E65A20"/>
    <w:rsid w:val="00E7626E"/>
    <w:rsid w:val="00E76B40"/>
    <w:rsid w:val="00E83AF4"/>
    <w:rsid w:val="00E83C7B"/>
    <w:rsid w:val="00E862F6"/>
    <w:rsid w:val="00E92433"/>
    <w:rsid w:val="00E92B55"/>
    <w:rsid w:val="00E941E5"/>
    <w:rsid w:val="00E96AA6"/>
    <w:rsid w:val="00EA40E3"/>
    <w:rsid w:val="00EA6B5C"/>
    <w:rsid w:val="00EB3368"/>
    <w:rsid w:val="00EB53EF"/>
    <w:rsid w:val="00EC0E45"/>
    <w:rsid w:val="00EC4254"/>
    <w:rsid w:val="00EC65D8"/>
    <w:rsid w:val="00EF31A9"/>
    <w:rsid w:val="00EF5936"/>
    <w:rsid w:val="00F02718"/>
    <w:rsid w:val="00F03C0A"/>
    <w:rsid w:val="00F158CC"/>
    <w:rsid w:val="00F2218D"/>
    <w:rsid w:val="00F25B3A"/>
    <w:rsid w:val="00F3385A"/>
    <w:rsid w:val="00F33867"/>
    <w:rsid w:val="00F41415"/>
    <w:rsid w:val="00F4371B"/>
    <w:rsid w:val="00F45CD1"/>
    <w:rsid w:val="00F6101F"/>
    <w:rsid w:val="00F62C46"/>
    <w:rsid w:val="00F6717A"/>
    <w:rsid w:val="00F751D0"/>
    <w:rsid w:val="00F75296"/>
    <w:rsid w:val="00F918DC"/>
    <w:rsid w:val="00F96281"/>
    <w:rsid w:val="00FB0F2C"/>
    <w:rsid w:val="00FB3A9E"/>
    <w:rsid w:val="00FB7027"/>
    <w:rsid w:val="00FC1A1A"/>
    <w:rsid w:val="00FC6386"/>
    <w:rsid w:val="00FC6843"/>
    <w:rsid w:val="00FD1D7E"/>
    <w:rsid w:val="00FD56E1"/>
    <w:rsid w:val="00FE66B4"/>
    <w:rsid w:val="00FF1056"/>
    <w:rsid w:val="00FF24B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CFC1"/>
  <w15:docId w15:val="{8885A213-637D-4DC3-A321-F1B1D86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61E"/>
  </w:style>
  <w:style w:type="paragraph" w:styleId="a3">
    <w:name w:val="Balloon Text"/>
    <w:basedOn w:val="a"/>
    <w:link w:val="a4"/>
    <w:semiHidden/>
    <w:rsid w:val="00AE46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E46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AE461E"/>
    <w:rPr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AE461E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styleId="ab">
    <w:name w:val="Hyperlink"/>
    <w:basedOn w:val="a0"/>
    <w:uiPriority w:val="99"/>
    <w:rsid w:val="00AE461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E4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E4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pple-style-span">
    <w:name w:val="apple-style-span"/>
    <w:basedOn w:val="a0"/>
    <w:uiPriority w:val="99"/>
    <w:rsid w:val="00AE461E"/>
  </w:style>
  <w:style w:type="paragraph" w:customStyle="1" w:styleId="Default">
    <w:name w:val="Default"/>
    <w:rsid w:val="00AE4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E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AE461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uiPriority w:val="99"/>
    <w:rsid w:val="00AE461E"/>
    <w:rPr>
      <w:rFonts w:ascii="Times New Roman" w:hAnsi="Times New Roman" w:cs="Times New Roman"/>
      <w:sz w:val="22"/>
      <w:szCs w:val="22"/>
    </w:rPr>
  </w:style>
  <w:style w:type="character" w:styleId="af0">
    <w:name w:val="Emphasis"/>
    <w:qFormat/>
    <w:rsid w:val="00AE461E"/>
    <w:rPr>
      <w:rFonts w:cs="Times New Roman"/>
      <w:i/>
      <w:iCs/>
    </w:rPr>
  </w:style>
  <w:style w:type="table" w:customStyle="1" w:styleId="110">
    <w:name w:val="Сетка таблицы1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f"/>
    <w:uiPriority w:val="59"/>
    <w:rsid w:val="00AE46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AE461E"/>
    <w:pPr>
      <w:spacing w:after="0" w:line="240" w:lineRule="auto"/>
    </w:pPr>
  </w:style>
  <w:style w:type="paragraph" w:customStyle="1" w:styleId="12">
    <w:name w:val="Основной текст с отступом1"/>
    <w:basedOn w:val="a"/>
    <w:next w:val="af3"/>
    <w:link w:val="af4"/>
    <w:uiPriority w:val="99"/>
    <w:semiHidden/>
    <w:unhideWhenUsed/>
    <w:rsid w:val="00AE461E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12"/>
    <w:uiPriority w:val="99"/>
    <w:semiHidden/>
    <w:rsid w:val="00AE461E"/>
    <w:rPr>
      <w:rFonts w:eastAsia="Times New Roman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E46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E461E"/>
  </w:style>
  <w:style w:type="table" w:customStyle="1" w:styleId="4">
    <w:name w:val="Сетка таблицы4"/>
    <w:basedOn w:val="a1"/>
    <w:next w:val="af"/>
    <w:rsid w:val="00AE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AE461E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461E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table" w:styleId="af">
    <w:name w:val="Table Grid"/>
    <w:basedOn w:val="a1"/>
    <w:uiPriority w:val="3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13"/>
    <w:uiPriority w:val="99"/>
    <w:semiHidden/>
    <w:unhideWhenUsed/>
    <w:rsid w:val="00AE461E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3"/>
    <w:uiPriority w:val="99"/>
    <w:semiHidden/>
    <w:rsid w:val="00AE461E"/>
  </w:style>
  <w:style w:type="paragraph" w:customStyle="1" w:styleId="af7">
    <w:name w:val="Название отчета МСО"/>
    <w:basedOn w:val="a"/>
    <w:next w:val="a"/>
    <w:link w:val="af8"/>
    <w:autoRedefine/>
    <w:qFormat/>
    <w:rsid w:val="00C27A0E"/>
    <w:pPr>
      <w:spacing w:after="120" w:line="360" w:lineRule="auto"/>
      <w:jc w:val="center"/>
    </w:pPr>
    <w:rPr>
      <w:rFonts w:ascii="Times New Roman" w:hAnsi="Times New Roman"/>
      <w:caps/>
      <w:sz w:val="32"/>
      <w:szCs w:val="26"/>
    </w:rPr>
  </w:style>
  <w:style w:type="character" w:customStyle="1" w:styleId="af8">
    <w:name w:val="Название отчета МСО Знак"/>
    <w:basedOn w:val="a0"/>
    <w:link w:val="af7"/>
    <w:rsid w:val="00C27A0E"/>
    <w:rPr>
      <w:rFonts w:ascii="Times New Roman" w:hAnsi="Times New Roman"/>
      <w:caps/>
      <w:sz w:val="32"/>
      <w:szCs w:val="26"/>
    </w:rPr>
  </w:style>
  <w:style w:type="paragraph" w:customStyle="1" w:styleId="af9">
    <w:name w:val="Назв. рисунков"/>
    <w:basedOn w:val="a"/>
    <w:next w:val="a"/>
    <w:link w:val="afa"/>
    <w:autoRedefine/>
    <w:qFormat/>
    <w:rsid w:val="00C27A0E"/>
    <w:pPr>
      <w:spacing w:line="360" w:lineRule="auto"/>
      <w:jc w:val="center"/>
    </w:pPr>
    <w:rPr>
      <w:rFonts w:ascii="Times New Roman" w:hAnsi="Times New Roman"/>
      <w:sz w:val="20"/>
    </w:rPr>
  </w:style>
  <w:style w:type="character" w:customStyle="1" w:styleId="afa">
    <w:name w:val="Назв. рисунков Знак"/>
    <w:basedOn w:val="a0"/>
    <w:link w:val="af9"/>
    <w:rsid w:val="00C27A0E"/>
    <w:rPr>
      <w:rFonts w:ascii="Times New Roman" w:hAnsi="Times New Roman"/>
      <w:sz w:val="20"/>
    </w:rPr>
  </w:style>
  <w:style w:type="paragraph" w:styleId="14">
    <w:name w:val="toc 1"/>
    <w:basedOn w:val="a"/>
    <w:next w:val="a"/>
    <w:autoRedefine/>
    <w:uiPriority w:val="39"/>
    <w:unhideWhenUsed/>
    <w:rsid w:val="000569D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569DC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0569DC"/>
    <w:pPr>
      <w:spacing w:after="100"/>
      <w:ind w:left="440"/>
    </w:pPr>
  </w:style>
  <w:style w:type="table" w:customStyle="1" w:styleId="8">
    <w:name w:val="Сетка таблицы8"/>
    <w:basedOn w:val="a1"/>
    <w:next w:val="af"/>
    <w:uiPriority w:val="59"/>
    <w:rsid w:val="00B2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4D20"/>
    <w:pPr>
      <w:suppressAutoHyphens/>
      <w:autoSpaceDN w:val="0"/>
      <w:spacing w:after="0" w:line="288" w:lineRule="auto"/>
      <w:jc w:val="both"/>
      <w:textAlignment w:val="baseline"/>
    </w:pPr>
    <w:rPr>
      <w:rFonts w:ascii="Calibri, Calibri" w:eastAsia="Times New Roman" w:hAnsi="Calibri, Calibri" w:cs="Times New Roman"/>
      <w:kern w:val="3"/>
      <w:lang w:eastAsia="zh-CN"/>
    </w:rPr>
  </w:style>
  <w:style w:type="paragraph" w:customStyle="1" w:styleId="Textbody">
    <w:name w:val="Text body"/>
    <w:basedOn w:val="Standard"/>
    <w:rsid w:val="00794D20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254E63"/>
    <w:rPr>
      <w:color w:val="800080" w:themeColor="followedHyperlink"/>
      <w:u w:val="single"/>
    </w:rPr>
  </w:style>
  <w:style w:type="paragraph" w:customStyle="1" w:styleId="ConsPlusNormal">
    <w:name w:val="ConsPlusNormal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33">
    <w:name w:val="Сетка таблицы33"/>
    <w:basedOn w:val="a1"/>
    <w:rsid w:val="004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FF10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uiPriority w:val="59"/>
    <w:rsid w:val="00AD03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AD03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"/>
    <w:uiPriority w:val="59"/>
    <w:rsid w:val="00AD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Гипертекстовая ссылка"/>
    <w:rsid w:val="00843BF6"/>
    <w:rPr>
      <w:b/>
      <w:bCs/>
      <w:color w:val="106BBE"/>
    </w:rPr>
  </w:style>
  <w:style w:type="table" w:customStyle="1" w:styleId="9">
    <w:name w:val="Сетка таблицы9"/>
    <w:basedOn w:val="a1"/>
    <w:next w:val="af"/>
    <w:uiPriority w:val="59"/>
    <w:rsid w:val="00D9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rsid w:val="001855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71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F6717A"/>
  </w:style>
  <w:style w:type="table" w:customStyle="1" w:styleId="120">
    <w:name w:val="Сетка таблицы12"/>
    <w:basedOn w:val="a1"/>
    <w:next w:val="af"/>
    <w:uiPriority w:val="59"/>
    <w:rsid w:val="00B87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AA4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et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6B1C-74CA-4A2A-83E5-0743A8F5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66</Pages>
  <Words>22655</Words>
  <Characters>129135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ОВ</cp:lastModifiedBy>
  <cp:revision>5</cp:revision>
  <cp:lastPrinted>2023-10-25T05:50:00Z</cp:lastPrinted>
  <dcterms:created xsi:type="dcterms:W3CDTF">2023-10-25T05:32:00Z</dcterms:created>
  <dcterms:modified xsi:type="dcterms:W3CDTF">2023-10-25T05:54:00Z</dcterms:modified>
</cp:coreProperties>
</file>